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41A" w:rsidRDefault="0074741A" w:rsidP="00052601">
      <w:pPr>
        <w:spacing w:line="280" w:lineRule="exact"/>
        <w:jc w:val="left"/>
      </w:pPr>
      <w:r w:rsidRPr="0074741A">
        <w:rPr>
          <w:rFonts w:hint="eastAsia"/>
        </w:rPr>
        <w:t>長野高教組発第</w:t>
      </w:r>
      <w:r w:rsidR="002C67A2">
        <w:rPr>
          <w:rFonts w:hint="eastAsia"/>
        </w:rPr>
        <w:t>99</w:t>
      </w:r>
      <w:r w:rsidRPr="0074741A">
        <w:rPr>
          <w:rFonts w:hint="eastAsia"/>
        </w:rPr>
        <w:t>号</w:t>
      </w:r>
      <w:r w:rsidR="00A04E61">
        <w:rPr>
          <w:rFonts w:hint="eastAsia"/>
        </w:rPr>
        <w:t xml:space="preserve">　</w:t>
      </w:r>
      <w:r w:rsidRPr="0074741A">
        <w:rPr>
          <w:rFonts w:hint="eastAsia"/>
        </w:rPr>
        <w:t>整理第</w:t>
      </w:r>
      <w:r w:rsidR="002C67A2">
        <w:rPr>
          <w:rFonts w:hint="eastAsia"/>
        </w:rPr>
        <w:t>245</w:t>
      </w:r>
      <w:r w:rsidRPr="0074741A">
        <w:rPr>
          <w:rFonts w:hint="eastAsia"/>
        </w:rPr>
        <w:t>号</w:t>
      </w:r>
    </w:p>
    <w:p w:rsidR="005D4974" w:rsidRDefault="005D4974" w:rsidP="00052601">
      <w:pPr>
        <w:spacing w:line="280" w:lineRule="exact"/>
        <w:jc w:val="right"/>
      </w:pPr>
      <w:r>
        <w:rPr>
          <w:rFonts w:hint="eastAsia"/>
        </w:rPr>
        <w:t>202</w:t>
      </w:r>
      <w:r w:rsidR="00A04E61">
        <w:rPr>
          <w:rFonts w:hint="eastAsia"/>
        </w:rPr>
        <w:t>5</w:t>
      </w:r>
      <w:r>
        <w:rPr>
          <w:rFonts w:hint="eastAsia"/>
        </w:rPr>
        <w:t>年</w:t>
      </w:r>
      <w:r w:rsidR="00E20EA5">
        <w:rPr>
          <w:rFonts w:hint="eastAsia"/>
        </w:rPr>
        <w:t>1</w:t>
      </w:r>
      <w:r w:rsidR="005A08D5">
        <w:rPr>
          <w:rFonts w:hint="eastAsia"/>
        </w:rPr>
        <w:t>2</w:t>
      </w:r>
      <w:r>
        <w:rPr>
          <w:rFonts w:hint="eastAsia"/>
        </w:rPr>
        <w:t>月</w:t>
      </w:r>
      <w:r w:rsidR="002C67A2">
        <w:rPr>
          <w:rFonts w:hint="eastAsia"/>
        </w:rPr>
        <w:t>10</w:t>
      </w:r>
      <w:r>
        <w:rPr>
          <w:rFonts w:hint="eastAsia"/>
        </w:rPr>
        <w:t>日</w:t>
      </w:r>
    </w:p>
    <w:p w:rsidR="002051EB" w:rsidRDefault="005D4974" w:rsidP="00BF19C5">
      <w:r>
        <w:rPr>
          <w:rFonts w:hint="eastAsia"/>
        </w:rPr>
        <w:t>初任</w:t>
      </w:r>
      <w:r w:rsidR="002051EB">
        <w:rPr>
          <w:rFonts w:hint="eastAsia"/>
        </w:rPr>
        <w:t>者研修</w:t>
      </w:r>
    </w:p>
    <w:p w:rsidR="002051EB" w:rsidRDefault="002051EB" w:rsidP="00BF19C5">
      <w:r>
        <w:rPr>
          <w:rFonts w:hint="eastAsia"/>
        </w:rPr>
        <w:t>キャリアアップ研修Ⅱ・Ⅲ</w:t>
      </w:r>
    </w:p>
    <w:p w:rsidR="000F46E8" w:rsidRDefault="00024F51" w:rsidP="006E234F">
      <w:pPr>
        <w:ind w:firstLineChars="100" w:firstLine="210"/>
      </w:pPr>
      <w:r>
        <w:rPr>
          <w:rFonts w:hint="eastAsia"/>
        </w:rPr>
        <w:t>受講者</w:t>
      </w:r>
      <w:r w:rsidR="005D4974">
        <w:rPr>
          <w:rFonts w:hint="eastAsia"/>
        </w:rPr>
        <w:t>のみなさまへ</w:t>
      </w:r>
    </w:p>
    <w:p w:rsidR="005D4974" w:rsidRDefault="005D4974" w:rsidP="00BF19C5">
      <w:pPr>
        <w:jc w:val="right"/>
      </w:pPr>
      <w:r>
        <w:rPr>
          <w:rFonts w:hint="eastAsia"/>
        </w:rPr>
        <w:t>長野県高等学校教職員組合</w:t>
      </w:r>
    </w:p>
    <w:p w:rsidR="005D4974" w:rsidRDefault="005D4974" w:rsidP="00BF19C5">
      <w:pPr>
        <w:jc w:val="right"/>
      </w:pPr>
      <w:r>
        <w:rPr>
          <w:rFonts w:hint="eastAsia"/>
        </w:rPr>
        <w:t>執行委員長　細尾　俊彦</w:t>
      </w:r>
    </w:p>
    <w:p w:rsidR="005D4974" w:rsidRPr="009B7AE6" w:rsidRDefault="005D4974" w:rsidP="002E0FB1">
      <w:pPr>
        <w:spacing w:beforeLines="100" w:before="360" w:line="480" w:lineRule="exact"/>
        <w:rPr>
          <w:rFonts w:ascii="HGP明朝B" w:eastAsia="HGP明朝B"/>
          <w:sz w:val="40"/>
          <w:szCs w:val="40"/>
        </w:rPr>
      </w:pPr>
      <w:r w:rsidRPr="009B7AE6">
        <w:rPr>
          <w:rFonts w:ascii="HGP明朝B" w:eastAsia="HGP明朝B" w:hint="eastAsia"/>
          <w:sz w:val="40"/>
          <w:szCs w:val="40"/>
        </w:rPr>
        <w:t>初任者研修</w:t>
      </w:r>
      <w:r w:rsidR="00775482">
        <w:rPr>
          <w:rFonts w:ascii="HGP明朝B" w:eastAsia="HGP明朝B" w:hint="eastAsia"/>
          <w:sz w:val="40"/>
          <w:szCs w:val="40"/>
        </w:rPr>
        <w:t>、キャリア</w:t>
      </w:r>
      <w:r w:rsidR="00782452">
        <w:rPr>
          <w:rFonts w:ascii="HGP明朝B" w:eastAsia="HGP明朝B" w:hint="eastAsia"/>
          <w:sz w:val="40"/>
          <w:szCs w:val="40"/>
        </w:rPr>
        <w:t>ア</w:t>
      </w:r>
      <w:r w:rsidR="00775482">
        <w:rPr>
          <w:rFonts w:ascii="HGP明朝B" w:eastAsia="HGP明朝B" w:hint="eastAsia"/>
          <w:sz w:val="40"/>
          <w:szCs w:val="40"/>
        </w:rPr>
        <w:t>ップ研修Ⅱ・Ⅲ</w:t>
      </w:r>
      <w:r w:rsidRPr="009B7AE6">
        <w:rPr>
          <w:rFonts w:ascii="HGP明朝B" w:eastAsia="HGP明朝B" w:hint="eastAsia"/>
          <w:sz w:val="40"/>
          <w:szCs w:val="40"/>
        </w:rPr>
        <w:t>アンケート</w:t>
      </w:r>
      <w:r w:rsidR="00775482">
        <w:rPr>
          <w:rFonts w:ascii="HGP明朝B" w:eastAsia="HGP明朝B" w:hint="eastAsia"/>
          <w:sz w:val="40"/>
          <w:szCs w:val="40"/>
        </w:rPr>
        <w:t>のお願い</w:t>
      </w:r>
    </w:p>
    <w:p w:rsidR="005D4974" w:rsidRDefault="00B15348" w:rsidP="00BF19C5">
      <w:pPr>
        <w:spacing w:beforeLines="50" w:before="180"/>
        <w:ind w:firstLineChars="100" w:firstLine="210"/>
      </w:pPr>
      <w:r>
        <w:rPr>
          <w:rFonts w:hint="eastAsia"/>
        </w:rPr>
        <w:t>日頃より</w:t>
      </w:r>
      <w:r w:rsidR="00BD618F">
        <w:rPr>
          <w:rFonts w:hint="eastAsia"/>
        </w:rPr>
        <w:t>長野県</w:t>
      </w:r>
      <w:r w:rsidR="00D37383">
        <w:rPr>
          <w:rFonts w:hint="eastAsia"/>
        </w:rPr>
        <w:t>教育</w:t>
      </w:r>
      <w:r>
        <w:rPr>
          <w:rFonts w:hint="eastAsia"/>
        </w:rPr>
        <w:t>にご</w:t>
      </w:r>
      <w:r w:rsidR="00D37383">
        <w:rPr>
          <w:rFonts w:hint="eastAsia"/>
        </w:rPr>
        <w:t>尽力いただきますことに敬意を表</w:t>
      </w:r>
      <w:r w:rsidR="00D537AE">
        <w:rPr>
          <w:rFonts w:hint="eastAsia"/>
        </w:rPr>
        <w:t>し感謝申し上げます</w:t>
      </w:r>
      <w:r>
        <w:rPr>
          <w:rFonts w:hint="eastAsia"/>
        </w:rPr>
        <w:t>。</w:t>
      </w:r>
    </w:p>
    <w:p w:rsidR="00BF19C5" w:rsidRDefault="005D4974" w:rsidP="00BF19C5">
      <w:pPr>
        <w:ind w:firstLineChars="100" w:firstLine="210"/>
      </w:pPr>
      <w:r>
        <w:rPr>
          <w:rFonts w:hint="eastAsia"/>
        </w:rPr>
        <w:t>さ</w:t>
      </w:r>
      <w:r w:rsidR="008E0670">
        <w:rPr>
          <w:rFonts w:hint="eastAsia"/>
        </w:rPr>
        <w:t>て、</w:t>
      </w:r>
      <w:r w:rsidR="00DE0A2A">
        <w:rPr>
          <w:rFonts w:hint="eastAsia"/>
        </w:rPr>
        <w:t>初任研やキャリアアップ研修が実施されていますが、</w:t>
      </w:r>
      <w:r>
        <w:rPr>
          <w:rFonts w:hint="eastAsia"/>
        </w:rPr>
        <w:t>長野高教組</w:t>
      </w:r>
      <w:r w:rsidR="00A20E6F">
        <w:rPr>
          <w:rFonts w:hint="eastAsia"/>
        </w:rPr>
        <w:t>と教文会議</w:t>
      </w:r>
      <w:r w:rsidR="00BD43ED">
        <w:rPr>
          <w:rFonts w:hint="eastAsia"/>
        </w:rPr>
        <w:t>は</w:t>
      </w:r>
      <w:r>
        <w:rPr>
          <w:rFonts w:hint="eastAsia"/>
        </w:rPr>
        <w:t>県教委に対して</w:t>
      </w:r>
      <w:r w:rsidR="00BD43ED">
        <w:rPr>
          <w:rFonts w:hint="eastAsia"/>
        </w:rPr>
        <w:t>、研修が各現場の教職員の要望に沿ったものになるように、また</w:t>
      </w:r>
      <w:r w:rsidR="00395792">
        <w:rPr>
          <w:rFonts w:hint="eastAsia"/>
        </w:rPr>
        <w:t>学校現場の負担</w:t>
      </w:r>
      <w:r w:rsidR="009B7AE6">
        <w:rPr>
          <w:rFonts w:hint="eastAsia"/>
        </w:rPr>
        <w:t>を軽減し</w:t>
      </w:r>
      <w:r w:rsidR="00395792">
        <w:rPr>
          <w:rFonts w:hint="eastAsia"/>
        </w:rPr>
        <w:t>研修内容の画一化、硬直化をなく</w:t>
      </w:r>
      <w:r w:rsidR="00BD43ED">
        <w:rPr>
          <w:rFonts w:hint="eastAsia"/>
        </w:rPr>
        <w:t>す</w:t>
      </w:r>
      <w:r w:rsidR="009B7AE6">
        <w:rPr>
          <w:rFonts w:hint="eastAsia"/>
        </w:rPr>
        <w:t>研修になるように</w:t>
      </w:r>
      <w:r w:rsidR="00AB327E">
        <w:rPr>
          <w:rFonts w:hint="eastAsia"/>
        </w:rPr>
        <w:t>、</w:t>
      </w:r>
      <w:r w:rsidR="00BD43ED">
        <w:rPr>
          <w:rFonts w:hint="eastAsia"/>
        </w:rPr>
        <w:t>アンケート</w:t>
      </w:r>
      <w:r w:rsidR="00E20EA5">
        <w:rPr>
          <w:rFonts w:hint="eastAsia"/>
        </w:rPr>
        <w:t>結果</w:t>
      </w:r>
      <w:r w:rsidR="00BD43ED">
        <w:rPr>
          <w:rFonts w:hint="eastAsia"/>
        </w:rPr>
        <w:t>に基づき提言をしてきました。</w:t>
      </w:r>
      <w:r w:rsidR="007417C5">
        <w:rPr>
          <w:rFonts w:hint="eastAsia"/>
        </w:rPr>
        <w:t>その結果、負担軽減</w:t>
      </w:r>
      <w:r w:rsidR="007F61C5">
        <w:rPr>
          <w:rFonts w:hint="eastAsia"/>
        </w:rPr>
        <w:t>や受講期間の弾力化</w:t>
      </w:r>
      <w:r w:rsidR="007417C5">
        <w:rPr>
          <w:rFonts w:hint="eastAsia"/>
        </w:rPr>
        <w:t>がなされてきました</w:t>
      </w:r>
      <w:r w:rsidR="00DE0A2A">
        <w:rPr>
          <w:rFonts w:hint="eastAsia"/>
        </w:rPr>
        <w:t>。</w:t>
      </w:r>
      <w:r w:rsidR="00BF19C5">
        <w:rPr>
          <w:rFonts w:hint="eastAsia"/>
        </w:rPr>
        <w:t>依然として問題が残されています</w:t>
      </w:r>
      <w:r w:rsidR="00D37383">
        <w:rPr>
          <w:rFonts w:hint="eastAsia"/>
        </w:rPr>
        <w:t>が、</w:t>
      </w:r>
      <w:r w:rsidR="00BF19C5">
        <w:rPr>
          <w:rFonts w:hint="eastAsia"/>
        </w:rPr>
        <w:t>負担軽減や研修内容の改善のためにアンケートにご協力下さい</w:t>
      </w:r>
      <w:r w:rsidR="00DE0A2A">
        <w:rPr>
          <w:rFonts w:hint="eastAsia"/>
        </w:rPr>
        <w:t>ますようお願いいたします。</w:t>
      </w:r>
    </w:p>
    <w:p w:rsidR="00BF19C5" w:rsidRDefault="00BF19C5" w:rsidP="00DE0A2A"/>
    <w:p w:rsidR="00BF19C5" w:rsidRPr="00D537AE" w:rsidRDefault="00BF19C5" w:rsidP="00BF19C5">
      <w:pPr>
        <w:spacing w:beforeLines="50" w:before="180"/>
        <w:ind w:firstLineChars="100" w:firstLine="240"/>
        <w:rPr>
          <w:rFonts w:ascii="MS UI Gothic" w:eastAsia="MS UI Gothic" w:hAnsi="MS UI Gothic"/>
          <w:sz w:val="24"/>
          <w:szCs w:val="24"/>
        </w:rPr>
      </w:pPr>
      <w:r w:rsidRPr="00D537AE">
        <w:rPr>
          <w:rFonts w:ascii="MS UI Gothic" w:eastAsia="MS UI Gothic" w:hAnsi="MS UI Gothic" w:hint="eastAsia"/>
          <w:sz w:val="24"/>
          <w:szCs w:val="24"/>
        </w:rPr>
        <w:t>≪回答方法≫</w:t>
      </w:r>
    </w:p>
    <w:p w:rsidR="00ED5C49" w:rsidRDefault="00BF19C5" w:rsidP="00BF19C5">
      <w:pPr>
        <w:ind w:firstLineChars="100" w:firstLine="210"/>
      </w:pPr>
      <w:r>
        <w:rPr>
          <w:rFonts w:hint="eastAsia"/>
        </w:rPr>
        <w:t>①</w:t>
      </w:r>
      <w:r w:rsidR="00CC7707">
        <w:rPr>
          <w:rFonts w:hint="eastAsia"/>
        </w:rPr>
        <w:t>P.</w:t>
      </w:r>
      <w:r w:rsidR="00CC7707">
        <w:rPr>
          <w:rFonts w:hint="eastAsia"/>
        </w:rPr>
        <w:t>２</w:t>
      </w:r>
    </w:p>
    <w:p w:rsidR="00BF19C5" w:rsidRDefault="00BF19C5" w:rsidP="00BF19C5">
      <w:pPr>
        <w:ind w:firstLineChars="100" w:firstLine="210"/>
      </w:pPr>
      <w:r>
        <w:rPr>
          <w:rFonts w:hint="eastAsia"/>
        </w:rPr>
        <w:t>の</w:t>
      </w:r>
      <w:r>
        <w:rPr>
          <w:rFonts w:hint="eastAsia"/>
        </w:rPr>
        <w:t>QR</w:t>
      </w:r>
      <w:r>
        <w:rPr>
          <w:rFonts w:hint="eastAsia"/>
        </w:rPr>
        <w:t>コードをスマホ等で読み取りアンケート画面にご記入後、送信をして下さい。</w:t>
      </w:r>
    </w:p>
    <w:p w:rsidR="00BF19C5" w:rsidRDefault="00BF19C5" w:rsidP="00BF19C5">
      <w:pPr>
        <w:ind w:leftChars="100" w:left="420" w:hangingChars="100" w:hanging="210"/>
      </w:pPr>
      <w:r>
        <w:rPr>
          <w:rFonts w:hint="eastAsia"/>
        </w:rPr>
        <w:t>②アンケートフォームを「長野高教組ホームページ」にも掲載していますので、</w:t>
      </w:r>
      <w:r>
        <w:rPr>
          <w:rFonts w:hint="eastAsia"/>
        </w:rPr>
        <w:t>PC</w:t>
      </w:r>
      <w:r>
        <w:rPr>
          <w:rFonts w:hint="eastAsia"/>
        </w:rPr>
        <w:t>からご回答いただくこともできます。</w:t>
      </w:r>
    </w:p>
    <w:p w:rsidR="00550C07" w:rsidRDefault="00550C07" w:rsidP="00BF19C5">
      <w:pPr>
        <w:ind w:firstLineChars="100" w:firstLine="211"/>
        <w:rPr>
          <w:rFonts w:ascii="MS UI Gothic" w:eastAsia="MS UI Gothic" w:hAnsi="MS UI Gothic"/>
          <w:b/>
        </w:rPr>
      </w:pPr>
    </w:p>
    <w:p w:rsidR="001C2D9A" w:rsidRPr="00D537AE" w:rsidRDefault="00BF19C5" w:rsidP="00BF19C5">
      <w:pPr>
        <w:ind w:firstLineChars="100" w:firstLine="240"/>
        <w:rPr>
          <w:sz w:val="24"/>
          <w:szCs w:val="24"/>
        </w:rPr>
      </w:pPr>
      <w:r w:rsidRPr="00D537AE">
        <w:rPr>
          <w:rFonts w:ascii="MS UI Gothic" w:eastAsia="MS UI Gothic" w:hAnsi="MS UI Gothic" w:hint="eastAsia"/>
          <w:sz w:val="24"/>
          <w:szCs w:val="24"/>
        </w:rPr>
        <w:t>≪回答締切≫</w:t>
      </w:r>
      <w:r w:rsidRPr="00D537AE">
        <w:rPr>
          <w:rFonts w:hint="eastAsia"/>
          <w:sz w:val="24"/>
          <w:szCs w:val="24"/>
        </w:rPr>
        <w:t xml:space="preserve">　</w:t>
      </w:r>
    </w:p>
    <w:p w:rsidR="00BF19C5" w:rsidRDefault="00BF19C5" w:rsidP="00BF19C5">
      <w:pPr>
        <w:ind w:firstLineChars="100" w:firstLine="210"/>
      </w:pPr>
      <w:r w:rsidRPr="00C33CA4">
        <w:rPr>
          <w:rFonts w:ascii="MS UI Gothic" w:eastAsia="MS UI Gothic" w:hAnsi="MS UI Gothic" w:hint="eastAsia"/>
          <w:u w:val="single"/>
        </w:rPr>
        <w:t>202</w:t>
      </w:r>
      <w:r w:rsidR="00A04E61">
        <w:rPr>
          <w:rFonts w:ascii="MS UI Gothic" w:eastAsia="MS UI Gothic" w:hAnsi="MS UI Gothic" w:hint="eastAsia"/>
          <w:u w:val="single"/>
        </w:rPr>
        <w:t>6</w:t>
      </w:r>
      <w:r w:rsidRPr="00C33CA4">
        <w:rPr>
          <w:rFonts w:ascii="MS UI Gothic" w:eastAsia="MS UI Gothic" w:hAnsi="MS UI Gothic" w:hint="eastAsia"/>
          <w:u w:val="single"/>
        </w:rPr>
        <w:t>年</w:t>
      </w:r>
      <w:r w:rsidR="0081153B">
        <w:rPr>
          <w:rFonts w:ascii="MS UI Gothic" w:eastAsia="MS UI Gothic" w:hAnsi="MS UI Gothic" w:hint="eastAsia"/>
          <w:u w:val="single"/>
        </w:rPr>
        <w:t>1</w:t>
      </w:r>
      <w:r w:rsidRPr="00C33CA4">
        <w:rPr>
          <w:rFonts w:ascii="MS UI Gothic" w:eastAsia="MS UI Gothic" w:hAnsi="MS UI Gothic" w:hint="eastAsia"/>
          <w:u w:val="single"/>
        </w:rPr>
        <w:t>月</w:t>
      </w:r>
      <w:r w:rsidR="00D537AE">
        <w:rPr>
          <w:rFonts w:ascii="MS UI Gothic" w:eastAsia="MS UI Gothic" w:hAnsi="MS UI Gothic" w:hint="eastAsia"/>
          <w:u w:val="single"/>
        </w:rPr>
        <w:t>3</w:t>
      </w:r>
      <w:r w:rsidR="00A04E61">
        <w:rPr>
          <w:rFonts w:ascii="MS UI Gothic" w:eastAsia="MS UI Gothic" w:hAnsi="MS UI Gothic" w:hint="eastAsia"/>
          <w:u w:val="single"/>
        </w:rPr>
        <w:t>0</w:t>
      </w:r>
      <w:r w:rsidRPr="00C33CA4">
        <w:rPr>
          <w:rFonts w:ascii="MS UI Gothic" w:eastAsia="MS UI Gothic" w:hAnsi="MS UI Gothic" w:hint="eastAsia"/>
          <w:u w:val="single"/>
        </w:rPr>
        <w:t>日</w:t>
      </w:r>
      <w:r w:rsidR="007561A6">
        <w:rPr>
          <w:rFonts w:ascii="MS UI Gothic" w:eastAsia="MS UI Gothic" w:hAnsi="MS UI Gothic" w:hint="eastAsia"/>
          <w:u w:val="single"/>
        </w:rPr>
        <w:t>（金）</w:t>
      </w:r>
      <w:r>
        <w:rPr>
          <w:rFonts w:hint="eastAsia"/>
        </w:rPr>
        <w:t>までにお願いします。お忙しい</w:t>
      </w:r>
      <w:r w:rsidR="0081153B">
        <w:rPr>
          <w:rFonts w:hint="eastAsia"/>
        </w:rPr>
        <w:t>所とは存じますが</w:t>
      </w:r>
      <w:r>
        <w:rPr>
          <w:rFonts w:hint="eastAsia"/>
        </w:rPr>
        <w:t>よろしく</w:t>
      </w:r>
      <w:r w:rsidR="0081153B">
        <w:rPr>
          <w:rFonts w:hint="eastAsia"/>
        </w:rPr>
        <w:t>ご協力ください</w:t>
      </w:r>
      <w:r>
        <w:rPr>
          <w:rFonts w:hint="eastAsia"/>
        </w:rPr>
        <w:t>。</w:t>
      </w:r>
    </w:p>
    <w:p w:rsidR="00162CB2" w:rsidRDefault="00162CB2" w:rsidP="00162CB2">
      <w:pPr>
        <w:ind w:right="840" w:firstLineChars="100" w:firstLine="210"/>
      </w:pPr>
    </w:p>
    <w:p w:rsidR="00BF19C5" w:rsidRDefault="00BF19C5" w:rsidP="00162CB2">
      <w:pPr>
        <w:ind w:right="840" w:firstLineChars="100" w:firstLine="210"/>
      </w:pPr>
      <w:r>
        <w:rPr>
          <w:rFonts w:hint="eastAsia"/>
        </w:rPr>
        <w:t>末筆になりましたが、皆様のご活躍とご健勝をお祈りしております。</w:t>
      </w:r>
    </w:p>
    <w:p w:rsidR="00D537AE" w:rsidRDefault="00D537AE" w:rsidP="00162CB2">
      <w:pPr>
        <w:ind w:right="840" w:firstLineChars="100" w:firstLine="210"/>
      </w:pPr>
    </w:p>
    <w:p w:rsidR="00D537AE" w:rsidRPr="00D537AE" w:rsidRDefault="00D537AE" w:rsidP="00162CB2">
      <w:pPr>
        <w:ind w:right="840" w:firstLineChars="100" w:firstLine="240"/>
        <w:rPr>
          <w:rFonts w:ascii="MS UI Gothic" w:eastAsia="MS UI Gothic" w:hAnsi="MS UI Gothic" w:cs="ＭＳ 明朝"/>
          <w:sz w:val="24"/>
          <w:szCs w:val="24"/>
        </w:rPr>
      </w:pPr>
      <w:r w:rsidRPr="00D537AE">
        <w:rPr>
          <w:rFonts w:ascii="MS UI Gothic" w:eastAsia="MS UI Gothic" w:hAnsi="MS UI Gothic" w:cs="ＭＳ 明朝" w:hint="eastAsia"/>
          <w:sz w:val="24"/>
          <w:szCs w:val="24"/>
        </w:rPr>
        <w:t>≪アンケートの扱いについて≫</w:t>
      </w:r>
    </w:p>
    <w:p w:rsidR="00D537AE" w:rsidRPr="00D537AE" w:rsidRDefault="00D537AE" w:rsidP="00A81CC2">
      <w:pPr>
        <w:ind w:leftChars="100" w:left="210" w:right="840"/>
      </w:pPr>
      <w:r>
        <w:rPr>
          <w:rFonts w:hint="eastAsia"/>
        </w:rPr>
        <w:t>ご回答の内容については、個名が出ることはありません。授業や業務負担軽減、研修内容の改善のために用います。</w:t>
      </w:r>
      <w:r w:rsidR="00A81CC2">
        <w:rPr>
          <w:rFonts w:hint="eastAsia"/>
        </w:rPr>
        <w:t>ご協力をお願いします。</w:t>
      </w:r>
    </w:p>
    <w:p w:rsidR="00BF19C5" w:rsidRPr="00BF19C5" w:rsidRDefault="00BF19C5" w:rsidP="00BF19C5">
      <w:pPr>
        <w:ind w:firstLineChars="100" w:firstLine="210"/>
      </w:pPr>
    </w:p>
    <w:p w:rsidR="00BF19C5" w:rsidRDefault="00BF19C5" w:rsidP="00BF19C5">
      <w:pPr>
        <w:ind w:firstLineChars="100" w:firstLine="210"/>
      </w:pPr>
    </w:p>
    <w:p w:rsidR="00BF19C5" w:rsidRDefault="00BF19C5" w:rsidP="00BF19C5">
      <w:pPr>
        <w:ind w:firstLineChars="100" w:firstLine="210"/>
      </w:pPr>
    </w:p>
    <w:p w:rsidR="00376B64" w:rsidRDefault="00376B64" w:rsidP="00AB327E">
      <w:pPr>
        <w:ind w:firstLineChars="100" w:firstLine="210"/>
      </w:pPr>
    </w:p>
    <w:p w:rsidR="00BF19C5" w:rsidRDefault="00BF19C5" w:rsidP="00AB327E">
      <w:pPr>
        <w:ind w:firstLineChars="100" w:firstLine="400"/>
        <w:rPr>
          <w:rFonts w:ascii="MS UI Gothic" w:eastAsia="MS UI Gothic" w:hAnsi="MS UI Gothic"/>
          <w:sz w:val="40"/>
          <w:szCs w:val="40"/>
        </w:rPr>
      </w:pPr>
    </w:p>
    <w:p w:rsidR="00BF19C5" w:rsidRDefault="00CB5290" w:rsidP="00AB327E">
      <w:pPr>
        <w:ind w:firstLineChars="100" w:firstLine="210"/>
        <w:rPr>
          <w:rFonts w:ascii="MS UI Gothic" w:eastAsia="MS UI Gothic" w:hAnsi="MS UI Gothic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CCC880" wp14:editId="7234B3A2">
                <wp:simplePos x="0" y="0"/>
                <wp:positionH relativeFrom="margin">
                  <wp:posOffset>3562350</wp:posOffset>
                </wp:positionH>
                <wp:positionV relativeFrom="paragraph">
                  <wp:posOffset>219075</wp:posOffset>
                </wp:positionV>
                <wp:extent cx="2533650" cy="9144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9C5" w:rsidRPr="00376B64" w:rsidRDefault="00BF19C5" w:rsidP="00BF19C5">
                            <w:pPr>
                              <w:spacing w:beforeLines="50" w:before="180" w:line="200" w:lineRule="exact"/>
                              <w:rPr>
                                <w:szCs w:val="21"/>
                              </w:rPr>
                            </w:pPr>
                            <w:r w:rsidRPr="00376B64">
                              <w:rPr>
                                <w:rFonts w:hint="eastAsia"/>
                                <w:szCs w:val="21"/>
                              </w:rPr>
                              <w:t>長野県高等学校教職員組合教文部</w:t>
                            </w:r>
                          </w:p>
                          <w:p w:rsidR="00BF19C5" w:rsidRPr="00376B64" w:rsidRDefault="00BF19C5" w:rsidP="00BF19C5">
                            <w:pPr>
                              <w:spacing w:line="200" w:lineRule="exac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376B64">
                              <w:rPr>
                                <w:rFonts w:hint="eastAsia"/>
                                <w:szCs w:val="21"/>
                              </w:rPr>
                              <w:t xml:space="preserve">　内堀</w:t>
                            </w:r>
                            <w:r w:rsidR="00A04E61">
                              <w:rPr>
                                <w:rFonts w:hint="eastAsia"/>
                                <w:szCs w:val="21"/>
                              </w:rPr>
                              <w:t>・下岡</w:t>
                            </w:r>
                          </w:p>
                          <w:p w:rsidR="00BF19C5" w:rsidRPr="00376B64" w:rsidRDefault="00BF19C5" w:rsidP="00BF19C5">
                            <w:pPr>
                              <w:spacing w:line="200" w:lineRule="exac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376B64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376B64">
                              <w:rPr>
                                <w:rFonts w:hint="eastAsia"/>
                                <w:szCs w:val="21"/>
                              </w:rPr>
                              <w:t>380-8790</w:t>
                            </w:r>
                            <w:r w:rsidRPr="00376B64">
                              <w:rPr>
                                <w:rFonts w:hint="eastAsia"/>
                                <w:szCs w:val="21"/>
                              </w:rPr>
                              <w:t>長野市県町</w:t>
                            </w:r>
                            <w:r w:rsidRPr="00376B64">
                              <w:rPr>
                                <w:rFonts w:hint="eastAsia"/>
                                <w:szCs w:val="21"/>
                              </w:rPr>
                              <w:t>593</w:t>
                            </w:r>
                          </w:p>
                          <w:p w:rsidR="00BF19C5" w:rsidRPr="00376B64" w:rsidRDefault="00BF19C5" w:rsidP="00BF19C5">
                            <w:pPr>
                              <w:spacing w:line="200" w:lineRule="exac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376B64">
                              <w:rPr>
                                <w:rFonts w:hint="eastAsia"/>
                                <w:szCs w:val="21"/>
                              </w:rPr>
                              <w:t>電話</w:t>
                            </w:r>
                            <w:r w:rsidRPr="00376B64">
                              <w:rPr>
                                <w:rFonts w:hint="eastAsia"/>
                                <w:szCs w:val="21"/>
                              </w:rPr>
                              <w:t>026-234-2216</w:t>
                            </w:r>
                          </w:p>
                          <w:p w:rsidR="00BF19C5" w:rsidRPr="00376B64" w:rsidRDefault="00BF19C5" w:rsidP="00BF19C5">
                            <w:pPr>
                              <w:spacing w:line="200" w:lineRule="exac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376B64">
                              <w:rPr>
                                <w:rFonts w:hint="eastAsia"/>
                                <w:szCs w:val="21"/>
                              </w:rPr>
                              <w:t>Email : naganokokyoso@educas.jp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CC8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5pt;margin-top:17.25pt;width:199.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">
                <v:textbox inset="5.85pt,.7pt,5.85pt,.7pt">
                  <w:txbxContent>
                    <w:p w:rsidR="00BF19C5" w:rsidRPr="00376B64" w:rsidRDefault="00BF19C5" w:rsidP="00BF19C5">
                      <w:pPr>
                        <w:spacing w:beforeLines="50" w:before="180" w:line="200" w:lineRule="exact"/>
                        <w:rPr>
                          <w:szCs w:val="21"/>
                        </w:rPr>
                      </w:pPr>
                      <w:r w:rsidRPr="00376B64">
                        <w:rPr>
                          <w:rFonts w:hint="eastAsia"/>
                          <w:szCs w:val="21"/>
                        </w:rPr>
                        <w:t>長野県高等学校教職員組合教文部</w:t>
                      </w:r>
                    </w:p>
                    <w:p w:rsidR="00BF19C5" w:rsidRPr="00376B64" w:rsidRDefault="00BF19C5" w:rsidP="00BF19C5">
                      <w:pPr>
                        <w:spacing w:line="200" w:lineRule="exact"/>
                        <w:ind w:firstLineChars="100" w:firstLine="210"/>
                        <w:rPr>
                          <w:szCs w:val="21"/>
                        </w:rPr>
                      </w:pPr>
                      <w:r w:rsidRPr="00376B64">
                        <w:rPr>
                          <w:rFonts w:hint="eastAsia"/>
                          <w:szCs w:val="21"/>
                        </w:rPr>
                        <w:t xml:space="preserve">　内堀</w:t>
                      </w:r>
                      <w:r w:rsidR="00A04E61">
                        <w:rPr>
                          <w:rFonts w:hint="eastAsia"/>
                          <w:szCs w:val="21"/>
                        </w:rPr>
                        <w:t>・下岡</w:t>
                      </w:r>
                    </w:p>
                    <w:p w:rsidR="00BF19C5" w:rsidRPr="00376B64" w:rsidRDefault="00BF19C5" w:rsidP="00BF19C5">
                      <w:pPr>
                        <w:spacing w:line="200" w:lineRule="exact"/>
                        <w:ind w:firstLineChars="100" w:firstLine="210"/>
                        <w:rPr>
                          <w:szCs w:val="21"/>
                        </w:rPr>
                      </w:pPr>
                      <w:r w:rsidRPr="00376B64">
                        <w:rPr>
                          <w:rFonts w:hint="eastAsia"/>
                          <w:szCs w:val="21"/>
                        </w:rPr>
                        <w:t>〒</w:t>
                      </w:r>
                      <w:r w:rsidRPr="00376B64">
                        <w:rPr>
                          <w:rFonts w:hint="eastAsia"/>
                          <w:szCs w:val="21"/>
                        </w:rPr>
                        <w:t>380-8790</w:t>
                      </w:r>
                      <w:r w:rsidRPr="00376B64">
                        <w:rPr>
                          <w:rFonts w:hint="eastAsia"/>
                          <w:szCs w:val="21"/>
                        </w:rPr>
                        <w:t>長野市県町</w:t>
                      </w:r>
                      <w:r w:rsidRPr="00376B64">
                        <w:rPr>
                          <w:rFonts w:hint="eastAsia"/>
                          <w:szCs w:val="21"/>
                        </w:rPr>
                        <w:t>593</w:t>
                      </w:r>
                    </w:p>
                    <w:p w:rsidR="00BF19C5" w:rsidRPr="00376B64" w:rsidRDefault="00BF19C5" w:rsidP="00BF19C5">
                      <w:pPr>
                        <w:spacing w:line="200" w:lineRule="exact"/>
                        <w:ind w:firstLineChars="100" w:firstLine="210"/>
                        <w:rPr>
                          <w:szCs w:val="21"/>
                        </w:rPr>
                      </w:pPr>
                      <w:r w:rsidRPr="00376B64">
                        <w:rPr>
                          <w:rFonts w:hint="eastAsia"/>
                          <w:szCs w:val="21"/>
                        </w:rPr>
                        <w:t>電話</w:t>
                      </w:r>
                      <w:r w:rsidRPr="00376B64">
                        <w:rPr>
                          <w:rFonts w:hint="eastAsia"/>
                          <w:szCs w:val="21"/>
                        </w:rPr>
                        <w:t>026-234-2216</w:t>
                      </w:r>
                    </w:p>
                    <w:p w:rsidR="00BF19C5" w:rsidRPr="00376B64" w:rsidRDefault="00BF19C5" w:rsidP="00BF19C5">
                      <w:pPr>
                        <w:spacing w:line="200" w:lineRule="exact"/>
                        <w:ind w:firstLineChars="100" w:firstLine="210"/>
                        <w:rPr>
                          <w:szCs w:val="21"/>
                        </w:rPr>
                      </w:pPr>
                      <w:r w:rsidRPr="00376B64">
                        <w:rPr>
                          <w:rFonts w:hint="eastAsia"/>
                          <w:szCs w:val="21"/>
                        </w:rPr>
                        <w:t>Email : naganokokyoso@educas.jp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F19C5" w:rsidRDefault="00BF19C5" w:rsidP="00AB327E">
      <w:pPr>
        <w:ind w:firstLineChars="100" w:firstLine="400"/>
        <w:rPr>
          <w:rFonts w:ascii="MS UI Gothic" w:eastAsia="MS UI Gothic" w:hAnsi="MS UI Gothic"/>
          <w:sz w:val="40"/>
          <w:szCs w:val="40"/>
        </w:rPr>
      </w:pPr>
    </w:p>
    <w:p w:rsidR="00BF458A" w:rsidRDefault="00BF458A" w:rsidP="00AB327E">
      <w:pPr>
        <w:ind w:firstLineChars="100" w:firstLine="400"/>
        <w:rPr>
          <w:rFonts w:ascii="MS UI Gothic" w:eastAsia="MS UI Gothic" w:hAnsi="MS UI Gothic"/>
          <w:sz w:val="40"/>
          <w:szCs w:val="40"/>
        </w:rPr>
      </w:pPr>
    </w:p>
    <w:p w:rsidR="00E8248B" w:rsidRDefault="00E8248B" w:rsidP="00AB327E">
      <w:pPr>
        <w:ind w:firstLineChars="100" w:firstLine="400"/>
        <w:rPr>
          <w:rFonts w:ascii="MS UI Gothic" w:eastAsia="MS UI Gothic" w:hAnsi="MS UI Gothic"/>
          <w:sz w:val="40"/>
          <w:szCs w:val="40"/>
        </w:rPr>
      </w:pPr>
      <w:r>
        <w:rPr>
          <w:rFonts w:ascii="MS UI Gothic" w:eastAsia="MS UI Gothic" w:hAnsi="MS UI Gothic" w:hint="eastAsia"/>
          <w:sz w:val="40"/>
          <w:szCs w:val="40"/>
        </w:rPr>
        <w:t>初任者研修、キャリアアップⅡ・Ⅲ対象者アンケート</w:t>
      </w:r>
    </w:p>
    <w:p w:rsidR="00E8248B" w:rsidRDefault="00E8248B" w:rsidP="00AB327E">
      <w:pPr>
        <w:ind w:firstLineChars="100" w:firstLine="400"/>
        <w:rPr>
          <w:rFonts w:ascii="MS UI Gothic" w:eastAsia="MS UI Gothic" w:hAnsi="MS UI Gothic"/>
          <w:sz w:val="40"/>
          <w:szCs w:val="40"/>
        </w:rPr>
      </w:pPr>
      <w:r>
        <w:rPr>
          <w:rFonts w:ascii="MS UI Gothic" w:eastAsia="MS UI Gothic" w:hAnsi="MS UI Gothic" w:hint="eastAsia"/>
          <w:sz w:val="40"/>
          <w:szCs w:val="40"/>
        </w:rPr>
        <w:t>以下URLまたはQRでご回答</w:t>
      </w:r>
      <w:r w:rsidR="00C949DA">
        <w:rPr>
          <w:rFonts w:ascii="MS UI Gothic" w:eastAsia="MS UI Gothic" w:hAnsi="MS UI Gothic" w:hint="eastAsia"/>
          <w:sz w:val="40"/>
          <w:szCs w:val="40"/>
        </w:rPr>
        <w:t>を</w:t>
      </w:r>
      <w:r>
        <w:rPr>
          <w:rFonts w:ascii="MS UI Gothic" w:eastAsia="MS UI Gothic" w:hAnsi="MS UI Gothic" w:hint="eastAsia"/>
          <w:sz w:val="40"/>
          <w:szCs w:val="40"/>
        </w:rPr>
        <w:t>お願いします。</w:t>
      </w:r>
    </w:p>
    <w:p w:rsidR="00F41C06" w:rsidRPr="00F41C06" w:rsidRDefault="00F41C06" w:rsidP="000F3AD6">
      <w:pPr>
        <w:ind w:firstLineChars="800" w:firstLine="1920"/>
        <w:rPr>
          <w:rFonts w:ascii="MS UI Gothic" w:eastAsia="MS UI Gothic" w:hAnsi="MS UI Gothic"/>
          <w:sz w:val="24"/>
          <w:szCs w:val="24"/>
        </w:rPr>
      </w:pPr>
      <w:r w:rsidRPr="00F41C06">
        <w:rPr>
          <w:rFonts w:ascii="MS UI Gothic" w:eastAsia="MS UI Gothic" w:hAnsi="MS UI Gothic" w:hint="eastAsia"/>
          <w:sz w:val="24"/>
          <w:szCs w:val="24"/>
        </w:rPr>
        <w:t>（</w:t>
      </w:r>
      <w:r>
        <w:rPr>
          <w:rFonts w:ascii="MS UI Gothic" w:eastAsia="MS UI Gothic" w:hAnsi="MS UI Gothic" w:hint="eastAsia"/>
          <w:sz w:val="24"/>
          <w:szCs w:val="24"/>
        </w:rPr>
        <w:t>※</w:t>
      </w:r>
      <w:r w:rsidRPr="00F41C06">
        <w:rPr>
          <w:rFonts w:ascii="MS UI Gothic" w:eastAsia="MS UI Gothic" w:hAnsi="MS UI Gothic" w:hint="eastAsia"/>
          <w:sz w:val="24"/>
          <w:szCs w:val="24"/>
        </w:rPr>
        <w:t>長野高教組HP、長野教文会議HPにも掲載します）</w:t>
      </w:r>
    </w:p>
    <w:p w:rsidR="00376B64" w:rsidRPr="00376B64" w:rsidRDefault="00F4544D" w:rsidP="00466527">
      <w:pPr>
        <w:rPr>
          <w:rFonts w:ascii="MS UI Gothic" w:eastAsia="MS UI Gothic" w:hAnsi="MS UI Gothic"/>
          <w:sz w:val="40"/>
          <w:szCs w:val="40"/>
        </w:rPr>
      </w:pPr>
      <w:r w:rsidRPr="00F4544D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51435</wp:posOffset>
            </wp:positionV>
            <wp:extent cx="990600" cy="990600"/>
            <wp:effectExtent l="0" t="0" r="0" b="0"/>
            <wp:wrapSquare wrapText="bothSides"/>
            <wp:docPr id="4" name="図 4" descr="C:\Users\user\Downloads\QR_110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_1104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B64" w:rsidRPr="00376B64">
        <w:rPr>
          <w:rFonts w:ascii="MS UI Gothic" w:eastAsia="MS UI Gothic" w:hAnsi="MS UI Gothic" w:hint="eastAsia"/>
          <w:sz w:val="40"/>
          <w:szCs w:val="40"/>
        </w:rPr>
        <w:t>（１）初任者研修</w:t>
      </w:r>
    </w:p>
    <w:p w:rsidR="00F4544D" w:rsidRPr="00F4544D" w:rsidRDefault="00291A82" w:rsidP="00927577">
      <w:pPr>
        <w:pStyle w:val="Web"/>
        <w:ind w:firstLineChars="500" w:firstLine="1200"/>
      </w:pPr>
      <w:hyperlink r:id="rId7" w:history="1">
        <w:r w:rsidR="00E60945" w:rsidRPr="00466527">
          <w:rPr>
            <w:rStyle w:val="a4"/>
            <w:rFonts w:asciiTheme="minorHAnsi" w:eastAsiaTheme="minorEastAsia" w:hAnsiTheme="minorHAnsi" w:cstheme="minorBidi"/>
            <w:noProof/>
            <w:kern w:val="2"/>
            <w:sz w:val="21"/>
            <w:szCs w:val="22"/>
          </w:rPr>
          <w:t>https://forms.gle/e2Tt8qamC9rHK33n9</w:t>
        </w:r>
        <w:r w:rsidR="00F4544D" w:rsidRPr="00466527">
          <w:rPr>
            <w:rStyle w:val="a4"/>
          </w:rPr>
          <w:t xml:space="preserve"> </w:t>
        </w:r>
      </w:hyperlink>
    </w:p>
    <w:p w:rsidR="00BF458A" w:rsidRDefault="00BF458A" w:rsidP="000F3AD6">
      <w:pPr>
        <w:pStyle w:val="Web"/>
        <w:ind w:firstLineChars="100" w:firstLine="400"/>
        <w:rPr>
          <w:rFonts w:ascii="MS UI Gothic" w:eastAsia="MS UI Gothic" w:hAnsi="MS UI Gothic"/>
          <w:color w:val="FF0000"/>
          <w:sz w:val="40"/>
          <w:szCs w:val="40"/>
        </w:rPr>
      </w:pPr>
    </w:p>
    <w:p w:rsidR="00792647" w:rsidRDefault="00792647" w:rsidP="000F3AD6">
      <w:pPr>
        <w:pStyle w:val="Web"/>
        <w:ind w:firstLineChars="100" w:firstLine="400"/>
        <w:rPr>
          <w:rFonts w:ascii="MS UI Gothic" w:eastAsia="MS UI Gothic" w:hAnsi="MS UI Gothic"/>
          <w:color w:val="FF0000"/>
          <w:sz w:val="40"/>
          <w:szCs w:val="40"/>
        </w:rPr>
      </w:pPr>
    </w:p>
    <w:p w:rsidR="000F3AD6" w:rsidRPr="00F4544D" w:rsidRDefault="00466527" w:rsidP="000F3AD6">
      <w:pPr>
        <w:pStyle w:val="Web"/>
        <w:ind w:firstLineChars="100" w:firstLine="240"/>
        <w:rPr>
          <w:rFonts w:ascii="MS UI Gothic" w:eastAsia="MS UI Gothic" w:hAnsi="MS UI Gothic"/>
          <w:color w:val="FF0000"/>
          <w:sz w:val="40"/>
          <w:szCs w:val="40"/>
        </w:rPr>
      </w:pPr>
      <w:r w:rsidRPr="00927577">
        <w:rPr>
          <w:rFonts w:asciiTheme="minorHAnsi" w:hAnsiTheme="minorHAnsi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4828540</wp:posOffset>
            </wp:positionH>
            <wp:positionV relativeFrom="paragraph">
              <wp:posOffset>514985</wp:posOffset>
            </wp:positionV>
            <wp:extent cx="962025" cy="962025"/>
            <wp:effectExtent l="0" t="0" r="9525" b="9525"/>
            <wp:wrapSquare wrapText="bothSides"/>
            <wp:docPr id="5" name="図 5" descr="C:\Users\user\Downloads\QR_1104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QR_11046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38FA" w:rsidRPr="00376B64" w:rsidRDefault="00376B64" w:rsidP="00466527">
      <w:pPr>
        <w:pStyle w:val="Web"/>
        <w:snapToGrid w:val="0"/>
        <w:spacing w:before="0" w:beforeAutospacing="0" w:after="0" w:afterAutospacing="0"/>
        <w:rPr>
          <w:rFonts w:ascii="MS UI Gothic" w:eastAsia="MS UI Gothic" w:hAnsi="MS UI Gothic"/>
          <w:sz w:val="40"/>
          <w:szCs w:val="40"/>
        </w:rPr>
      </w:pPr>
      <w:r w:rsidRPr="00376B64">
        <w:rPr>
          <w:rFonts w:ascii="MS UI Gothic" w:eastAsia="MS UI Gothic" w:hAnsi="MS UI Gothic" w:hint="eastAsia"/>
          <w:sz w:val="40"/>
          <w:szCs w:val="40"/>
        </w:rPr>
        <w:t>（２）</w:t>
      </w:r>
      <w:r w:rsidR="008638FA" w:rsidRPr="00376B64">
        <w:rPr>
          <w:rFonts w:ascii="MS UI Gothic" w:eastAsia="MS UI Gothic" w:hAnsi="MS UI Gothic" w:hint="eastAsia"/>
          <w:sz w:val="40"/>
          <w:szCs w:val="40"/>
        </w:rPr>
        <w:t>キャリアアップ研修Ⅱ</w:t>
      </w:r>
    </w:p>
    <w:p w:rsidR="00927577" w:rsidRPr="00927577" w:rsidRDefault="00291A82" w:rsidP="00927577">
      <w:pPr>
        <w:pStyle w:val="Web"/>
        <w:ind w:firstLineChars="400" w:firstLine="960"/>
        <w:rPr>
          <w:rFonts w:asciiTheme="minorHAnsi" w:hAnsiTheme="minorHAnsi"/>
        </w:rPr>
      </w:pPr>
      <w:hyperlink r:id="rId9" w:history="1">
        <w:r w:rsidR="00C5013F" w:rsidRPr="00466527">
          <w:rPr>
            <w:rStyle w:val="a4"/>
            <w:rFonts w:asciiTheme="minorHAnsi" w:hAnsiTheme="minorHAnsi"/>
            <w:noProof/>
          </w:rPr>
          <w:t>https://forms.gle/1Y5p9yypKipbn1T38</w:t>
        </w:r>
        <w:r w:rsidR="00927577" w:rsidRPr="00466527">
          <w:rPr>
            <w:rStyle w:val="a4"/>
            <w:rFonts w:asciiTheme="minorHAnsi" w:hAnsiTheme="minorHAnsi"/>
            <w:noProof/>
          </w:rPr>
          <w:t xml:space="preserve">　</w:t>
        </w:r>
      </w:hyperlink>
      <w:r w:rsidR="00927577" w:rsidRPr="00927577">
        <w:rPr>
          <w:rFonts w:asciiTheme="minorHAnsi" w:hAnsiTheme="minorHAnsi"/>
        </w:rPr>
        <w:t xml:space="preserve"> </w:t>
      </w:r>
    </w:p>
    <w:p w:rsidR="000F3AD6" w:rsidRDefault="000F3AD6" w:rsidP="000F3AD6">
      <w:pPr>
        <w:ind w:firstLineChars="100" w:firstLine="400"/>
        <w:rPr>
          <w:rFonts w:ascii="MS UI Gothic" w:eastAsia="MS UI Gothic" w:hAnsi="MS UI Gothic"/>
          <w:sz w:val="40"/>
          <w:szCs w:val="40"/>
        </w:rPr>
      </w:pPr>
    </w:p>
    <w:p w:rsidR="00BF458A" w:rsidRDefault="00BF458A" w:rsidP="000F3AD6">
      <w:pPr>
        <w:ind w:firstLineChars="100" w:firstLine="400"/>
        <w:rPr>
          <w:rFonts w:ascii="MS UI Gothic" w:eastAsia="MS UI Gothic" w:hAnsi="MS UI Gothic"/>
          <w:sz w:val="40"/>
          <w:szCs w:val="40"/>
        </w:rPr>
      </w:pPr>
    </w:p>
    <w:p w:rsidR="00792647" w:rsidRDefault="00792647" w:rsidP="000F3AD6">
      <w:pPr>
        <w:ind w:firstLineChars="100" w:firstLine="400"/>
        <w:rPr>
          <w:rFonts w:ascii="MS UI Gothic" w:eastAsia="MS UI Gothic" w:hAnsi="MS UI Gothic"/>
          <w:sz w:val="40"/>
          <w:szCs w:val="40"/>
        </w:rPr>
      </w:pPr>
    </w:p>
    <w:p w:rsidR="00B77088" w:rsidRDefault="00B77088" w:rsidP="000F3AD6">
      <w:pPr>
        <w:ind w:firstLineChars="100" w:firstLine="400"/>
        <w:rPr>
          <w:rFonts w:ascii="MS UI Gothic" w:eastAsia="MS UI Gothic" w:hAnsi="MS UI Gothic"/>
          <w:sz w:val="40"/>
          <w:szCs w:val="40"/>
        </w:rPr>
      </w:pPr>
    </w:p>
    <w:p w:rsidR="008638FA" w:rsidRPr="00376B64" w:rsidRDefault="00466527" w:rsidP="00466527">
      <w:pPr>
        <w:rPr>
          <w:rFonts w:ascii="MS UI Gothic" w:eastAsia="MS UI Gothic" w:hAnsi="MS UI Gothic" w:cs="ＭＳ 明朝"/>
          <w:sz w:val="40"/>
          <w:szCs w:val="40"/>
        </w:rPr>
      </w:pPr>
      <w:r w:rsidRPr="00927577">
        <w:rPr>
          <w:noProof/>
          <w:color w:val="FF000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13970</wp:posOffset>
            </wp:positionV>
            <wp:extent cx="933450" cy="933450"/>
            <wp:effectExtent l="0" t="0" r="0" b="0"/>
            <wp:wrapSquare wrapText="bothSides"/>
            <wp:docPr id="7" name="図 7" descr="C:\Users\user\Downloads\QR_1105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QR_11052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B64" w:rsidRPr="00376B64">
        <w:rPr>
          <w:rFonts w:ascii="MS UI Gothic" w:eastAsia="MS UI Gothic" w:hAnsi="MS UI Gothic" w:hint="eastAsia"/>
          <w:sz w:val="40"/>
          <w:szCs w:val="40"/>
        </w:rPr>
        <w:t>（３）</w:t>
      </w:r>
      <w:r w:rsidR="008638FA" w:rsidRPr="00376B64">
        <w:rPr>
          <w:rFonts w:ascii="MS UI Gothic" w:eastAsia="MS UI Gothic" w:hAnsi="MS UI Gothic" w:hint="eastAsia"/>
          <w:sz w:val="40"/>
          <w:szCs w:val="40"/>
        </w:rPr>
        <w:t>キャリアアップ研修</w:t>
      </w:r>
      <w:r w:rsidR="008638FA" w:rsidRPr="00376B64">
        <w:rPr>
          <w:rFonts w:ascii="MS UI Gothic" w:eastAsia="MS UI Gothic" w:hAnsi="MS UI Gothic" w:cs="ＭＳ 明朝" w:hint="eastAsia"/>
          <w:sz w:val="40"/>
          <w:szCs w:val="40"/>
        </w:rPr>
        <w:t>Ⅲ</w:t>
      </w:r>
    </w:p>
    <w:p w:rsidR="00927577" w:rsidRPr="00927577" w:rsidRDefault="00291A82" w:rsidP="00927577">
      <w:pPr>
        <w:pStyle w:val="Web"/>
        <w:ind w:firstLineChars="400" w:firstLine="960"/>
        <w:rPr>
          <w:rFonts w:asciiTheme="minorHAnsi" w:eastAsiaTheme="minorEastAsia" w:hAnsiTheme="minorHAnsi" w:cstheme="minorBidi"/>
          <w:noProof/>
          <w:color w:val="FF0000"/>
          <w:kern w:val="2"/>
          <w:sz w:val="21"/>
          <w:szCs w:val="22"/>
        </w:rPr>
      </w:pPr>
      <w:hyperlink r:id="rId11" w:history="1">
        <w:r w:rsidR="00E60945" w:rsidRPr="00466527">
          <w:rPr>
            <w:rStyle w:val="a4"/>
            <w:rFonts w:asciiTheme="minorHAnsi" w:eastAsiaTheme="minorEastAsia" w:hAnsiTheme="minorHAnsi" w:cstheme="minorBidi"/>
            <w:noProof/>
            <w:kern w:val="2"/>
            <w:sz w:val="21"/>
            <w:szCs w:val="22"/>
          </w:rPr>
          <w:t>https://forms.gle/kF6wCqcEYAaX9dHE7</w:t>
        </w:r>
      </w:hyperlink>
      <w:r w:rsidR="00927577" w:rsidRPr="00927577">
        <w:rPr>
          <w:rFonts w:asciiTheme="minorHAnsi" w:eastAsiaTheme="minorEastAsia" w:hAnsiTheme="minorHAnsi" w:cstheme="minorBidi" w:hint="eastAsia"/>
          <w:noProof/>
          <w:kern w:val="2"/>
          <w:sz w:val="21"/>
          <w:szCs w:val="22"/>
        </w:rPr>
        <w:t xml:space="preserve">　</w:t>
      </w:r>
      <w:r w:rsidR="00927577" w:rsidRPr="00927577">
        <w:t xml:space="preserve"> </w:t>
      </w:r>
    </w:p>
    <w:p w:rsidR="00F41C06" w:rsidRDefault="00F41C06" w:rsidP="00F41C06">
      <w:pPr>
        <w:pStyle w:val="Web"/>
        <w:rPr>
          <w:color w:val="FF0000"/>
        </w:rPr>
      </w:pPr>
    </w:p>
    <w:p w:rsidR="00466527" w:rsidRDefault="00466527" w:rsidP="00F41C06">
      <w:pPr>
        <w:pStyle w:val="Web"/>
        <w:rPr>
          <w:color w:val="FF0000"/>
        </w:rPr>
      </w:pPr>
    </w:p>
    <w:p w:rsidR="00466527" w:rsidRDefault="00466527" w:rsidP="00F41C06">
      <w:pPr>
        <w:pStyle w:val="Web"/>
        <w:rPr>
          <w:color w:val="FF0000"/>
        </w:rPr>
      </w:pPr>
    </w:p>
    <w:p w:rsidR="00BF19C5" w:rsidRPr="00C1413B" w:rsidRDefault="00BF19C5" w:rsidP="00BF19C5">
      <w:pPr>
        <w:ind w:firstLineChars="100" w:firstLine="360"/>
        <w:rPr>
          <w:rFonts w:ascii="MS UI Gothic" w:eastAsia="MS UI Gothic" w:hAnsi="MS UI Gothic"/>
          <w:sz w:val="36"/>
          <w:szCs w:val="36"/>
        </w:rPr>
      </w:pPr>
      <w:bookmarkStart w:id="0" w:name="_GoBack"/>
      <w:bookmarkEnd w:id="0"/>
      <w:r w:rsidRPr="00C1413B">
        <w:rPr>
          <w:rFonts w:ascii="MS UI Gothic" w:eastAsia="MS UI Gothic" w:hAnsi="MS UI Gothic" w:hint="eastAsia"/>
          <w:sz w:val="36"/>
          <w:szCs w:val="36"/>
        </w:rPr>
        <w:lastRenderedPageBreak/>
        <w:t>≪資料≫</w:t>
      </w:r>
    </w:p>
    <w:p w:rsidR="00ED0ECD" w:rsidRDefault="00ED0ECD" w:rsidP="00BF19C5">
      <w:pPr>
        <w:ind w:firstLineChars="100" w:firstLine="210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アンケートの回答や要求を交渉で県教委へ伝えてきた</w:t>
      </w:r>
      <w:r w:rsidR="00864750">
        <w:rPr>
          <w:rFonts w:ascii="MS UI Gothic" w:eastAsia="MS UI Gothic" w:hAnsi="MS UI Gothic" w:hint="eastAsia"/>
        </w:rPr>
        <w:t>結果、</w:t>
      </w:r>
      <w:r>
        <w:rPr>
          <w:rFonts w:ascii="MS UI Gothic" w:eastAsia="MS UI Gothic" w:hAnsi="MS UI Gothic" w:hint="eastAsia"/>
        </w:rPr>
        <w:t>まだ課題はありますが、下記のように一部の軽減</w:t>
      </w:r>
      <w:r w:rsidR="008C133E">
        <w:rPr>
          <w:rFonts w:ascii="MS UI Gothic" w:eastAsia="MS UI Gothic" w:hAnsi="MS UI Gothic" w:hint="eastAsia"/>
        </w:rPr>
        <w:t>と改善</w:t>
      </w:r>
      <w:r>
        <w:rPr>
          <w:rFonts w:ascii="MS UI Gothic" w:eastAsia="MS UI Gothic" w:hAnsi="MS UI Gothic" w:hint="eastAsia"/>
        </w:rPr>
        <w:t>がなされてきました。</w:t>
      </w:r>
    </w:p>
    <w:p w:rsidR="00ED0ECD" w:rsidRDefault="00ED0ECD" w:rsidP="00BF19C5">
      <w:pPr>
        <w:ind w:firstLineChars="100" w:firstLine="210"/>
        <w:rPr>
          <w:rFonts w:ascii="MS UI Gothic" w:eastAsia="MS UI Gothic" w:hAnsi="MS UI Gothic"/>
        </w:rPr>
      </w:pPr>
    </w:p>
    <w:p w:rsidR="00BF19C5" w:rsidRPr="008C0D94" w:rsidRDefault="00BF19C5" w:rsidP="00BF19C5">
      <w:pPr>
        <w:ind w:firstLineChars="100" w:firstLine="210"/>
        <w:rPr>
          <w:rFonts w:ascii="MS UI Gothic" w:eastAsia="MS UI Gothic" w:hAnsi="MS UI Gothic"/>
        </w:rPr>
      </w:pPr>
      <w:r w:rsidRPr="008C0D94">
        <w:rPr>
          <w:rFonts w:ascii="MS UI Gothic" w:eastAsia="MS UI Gothic" w:hAnsi="MS UI Gothic" w:hint="eastAsia"/>
        </w:rPr>
        <w:t>１．初任者研修の負担軽減とキャリアップ研修Ⅱ受講期間弾力化について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2977"/>
        <w:gridCol w:w="4961"/>
      </w:tblGrid>
      <w:tr w:rsidR="00BF19C5" w:rsidTr="00852971">
        <w:tc>
          <w:tcPr>
            <w:tcW w:w="1980" w:type="dxa"/>
            <w:shd w:val="clear" w:color="auto" w:fill="D9D9D9" w:themeFill="background1" w:themeFillShade="D9"/>
          </w:tcPr>
          <w:p w:rsidR="00BF19C5" w:rsidRDefault="00BF19C5" w:rsidP="00852971">
            <w:pPr>
              <w:jc w:val="center"/>
            </w:pPr>
            <w:r>
              <w:rPr>
                <w:rFonts w:hint="eastAsia"/>
              </w:rPr>
              <w:t>初任者研修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BF19C5" w:rsidRDefault="00BF19C5" w:rsidP="00852971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BF19C5" w:rsidRDefault="00BF19C5" w:rsidP="00852971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BF19C5" w:rsidTr="00852971">
        <w:tc>
          <w:tcPr>
            <w:tcW w:w="1980" w:type="dxa"/>
          </w:tcPr>
          <w:p w:rsidR="00BF19C5" w:rsidRDefault="00BF19C5" w:rsidP="00852971">
            <w:pPr>
              <w:spacing w:line="320" w:lineRule="exact"/>
            </w:pPr>
            <w:r>
              <w:rPr>
                <w:rFonts w:hint="eastAsia"/>
              </w:rPr>
              <w:t>校内研修</w:t>
            </w:r>
          </w:p>
        </w:tc>
        <w:tc>
          <w:tcPr>
            <w:tcW w:w="2977" w:type="dxa"/>
          </w:tcPr>
          <w:p w:rsidR="00BF19C5" w:rsidRDefault="00BF19C5" w:rsidP="00852971">
            <w:pPr>
              <w:spacing w:line="320" w:lineRule="exact"/>
            </w:pPr>
            <w:r>
              <w:rPr>
                <w:rFonts w:hint="eastAsia"/>
              </w:rPr>
              <w:t>年間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時間（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年）</w:t>
            </w:r>
          </w:p>
        </w:tc>
        <w:tc>
          <w:tcPr>
            <w:tcW w:w="4961" w:type="dxa"/>
          </w:tcPr>
          <w:p w:rsidR="00BF19C5" w:rsidRDefault="00BF19C5" w:rsidP="00852971">
            <w:pPr>
              <w:spacing w:line="320" w:lineRule="exact"/>
            </w:pPr>
            <w:r>
              <w:rPr>
                <w:rFonts w:hint="eastAsia"/>
              </w:rPr>
              <w:t>年間</w:t>
            </w:r>
            <w:r w:rsidRPr="00386194">
              <w:rPr>
                <w:rFonts w:ascii="MS UI Gothic" w:eastAsia="MS UI Gothic" w:hAnsi="MS UI Gothic" w:hint="eastAsia"/>
                <w:b/>
                <w:u w:val="single"/>
              </w:rPr>
              <w:t>210</w:t>
            </w:r>
            <w:r>
              <w:rPr>
                <w:rFonts w:hint="eastAsia"/>
              </w:rPr>
              <w:t>時間（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年から）</w:t>
            </w:r>
          </w:p>
        </w:tc>
      </w:tr>
      <w:tr w:rsidR="00BF19C5" w:rsidTr="00852971">
        <w:tc>
          <w:tcPr>
            <w:tcW w:w="1980" w:type="dxa"/>
          </w:tcPr>
          <w:p w:rsidR="00BF19C5" w:rsidRDefault="00BF19C5" w:rsidP="00852971">
            <w:pPr>
              <w:spacing w:line="320" w:lineRule="exact"/>
            </w:pPr>
            <w:r>
              <w:rPr>
                <w:rFonts w:hint="eastAsia"/>
              </w:rPr>
              <w:t>校外研修</w:t>
            </w:r>
          </w:p>
        </w:tc>
        <w:tc>
          <w:tcPr>
            <w:tcW w:w="2977" w:type="dxa"/>
          </w:tcPr>
          <w:p w:rsidR="00BF19C5" w:rsidRDefault="00BF19C5" w:rsidP="00852971">
            <w:pPr>
              <w:spacing w:line="320" w:lineRule="exact"/>
            </w:pPr>
            <w:r>
              <w:rPr>
                <w:rFonts w:hint="eastAsia"/>
              </w:rPr>
              <w:t>文科省は</w:t>
            </w:r>
          </w:p>
          <w:p w:rsidR="00BF19C5" w:rsidRDefault="00BF19C5" w:rsidP="00852971">
            <w:pPr>
              <w:spacing w:line="320" w:lineRule="exact"/>
            </w:pPr>
            <w:r>
              <w:rPr>
                <w:rFonts w:hint="eastAsia"/>
              </w:rPr>
              <w:t>年間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日以上としている</w:t>
            </w:r>
          </w:p>
        </w:tc>
        <w:tc>
          <w:tcPr>
            <w:tcW w:w="4961" w:type="dxa"/>
          </w:tcPr>
          <w:p w:rsidR="00BF19C5" w:rsidRDefault="00BF19C5" w:rsidP="00852971">
            <w:pPr>
              <w:spacing w:line="320" w:lineRule="exact"/>
            </w:pPr>
            <w:r>
              <w:rPr>
                <w:rFonts w:hint="eastAsia"/>
              </w:rPr>
              <w:t>年間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年から）</w:t>
            </w:r>
          </w:p>
          <w:p w:rsidR="00BF19C5" w:rsidRDefault="00BF19C5" w:rsidP="00852971">
            <w:pPr>
              <w:spacing w:line="320" w:lineRule="exact"/>
              <w:ind w:left="210" w:hangingChars="100" w:hanging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年次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日　</w:t>
            </w:r>
          </w:p>
          <w:p w:rsidR="00BF19C5" w:rsidRDefault="00BF19C5" w:rsidP="00852971">
            <w:pPr>
              <w:spacing w:line="320" w:lineRule="exact"/>
              <w:ind w:leftChars="100" w:left="21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年次なし（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年度より</w:t>
            </w:r>
            <w:r w:rsidRPr="00386194">
              <w:rPr>
                <w:rFonts w:ascii="ＭＳ 明朝" w:eastAsia="ＭＳ 明朝" w:hAnsi="ＭＳ 明朝" w:hint="eastAsia"/>
              </w:rPr>
              <w:t>廃止</w:t>
            </w:r>
            <w:r>
              <w:rPr>
                <w:rFonts w:hint="eastAsia"/>
              </w:rPr>
              <w:t>）</w:t>
            </w:r>
          </w:p>
          <w:p w:rsidR="00BF19C5" w:rsidRPr="00386194" w:rsidRDefault="00BF19C5" w:rsidP="00852971">
            <w:pPr>
              <w:spacing w:line="320" w:lineRule="exact"/>
              <w:rPr>
                <w:rFonts w:ascii="MS UI Gothic" w:eastAsia="MS UI Gothic" w:hAnsi="MS UI Gothic"/>
                <w:b/>
                <w:u w:val="single"/>
              </w:rPr>
            </w:pPr>
            <w:r w:rsidRPr="00386194">
              <w:rPr>
                <w:rFonts w:ascii="MS UI Gothic" w:eastAsia="MS UI Gothic" w:hAnsi="MS UI Gothic" w:hint="eastAsia"/>
                <w:b/>
                <w:u w:val="single"/>
              </w:rPr>
              <w:t>校外研修の一部の</w:t>
            </w:r>
            <w:r w:rsidR="00382227">
              <w:rPr>
                <w:rFonts w:ascii="MS UI Gothic" w:eastAsia="MS UI Gothic" w:hAnsi="MS UI Gothic" w:hint="eastAsia"/>
                <w:b/>
                <w:u w:val="single"/>
              </w:rPr>
              <w:t>講座</w:t>
            </w:r>
            <w:r w:rsidRPr="00386194">
              <w:rPr>
                <w:rFonts w:ascii="MS UI Gothic" w:eastAsia="MS UI Gothic" w:hAnsi="MS UI Gothic" w:hint="eastAsia"/>
                <w:b/>
                <w:u w:val="single"/>
              </w:rPr>
              <w:t>を校内研修等に振替可能に</w:t>
            </w:r>
          </w:p>
        </w:tc>
      </w:tr>
      <w:tr w:rsidR="00BF19C5" w:rsidTr="00852971">
        <w:tc>
          <w:tcPr>
            <w:tcW w:w="1980" w:type="dxa"/>
          </w:tcPr>
          <w:p w:rsidR="00BF19C5" w:rsidRDefault="00BF19C5" w:rsidP="00852971">
            <w:pPr>
              <w:spacing w:line="320" w:lineRule="exact"/>
            </w:pPr>
            <w:r>
              <w:rPr>
                <w:rFonts w:hint="eastAsia"/>
              </w:rPr>
              <w:t>教諭経験者に対する研修日数・時間数の軽減</w:t>
            </w:r>
          </w:p>
        </w:tc>
        <w:tc>
          <w:tcPr>
            <w:tcW w:w="2977" w:type="dxa"/>
          </w:tcPr>
          <w:p w:rsidR="00BF19C5" w:rsidRDefault="00BF19C5" w:rsidP="00852971">
            <w:pPr>
              <w:spacing w:line="320" w:lineRule="exact"/>
            </w:pPr>
            <w:r>
              <w:rPr>
                <w:rFonts w:hint="eastAsia"/>
              </w:rPr>
              <w:t>校内研修年間</w:t>
            </w:r>
            <w:r>
              <w:rPr>
                <w:rFonts w:hint="eastAsia"/>
              </w:rPr>
              <w:t>210</w:t>
            </w:r>
            <w:r>
              <w:rPr>
                <w:rFonts w:hint="eastAsia"/>
              </w:rPr>
              <w:t>時間</w:t>
            </w:r>
          </w:p>
        </w:tc>
        <w:tc>
          <w:tcPr>
            <w:tcW w:w="4961" w:type="dxa"/>
          </w:tcPr>
          <w:p w:rsidR="00BF19C5" w:rsidRDefault="00BF19C5" w:rsidP="00852971">
            <w:pPr>
              <w:spacing w:line="320" w:lineRule="exact"/>
            </w:pPr>
            <w:r>
              <w:rPr>
                <w:rFonts w:hint="eastAsia"/>
              </w:rPr>
              <w:t>校内研修年間</w:t>
            </w:r>
            <w:r w:rsidRPr="00074726">
              <w:rPr>
                <w:rFonts w:ascii="MS UI Gothic" w:eastAsia="MS UI Gothic" w:hAnsi="MS UI Gothic" w:hint="eastAsia"/>
                <w:b/>
                <w:u w:val="single"/>
              </w:rPr>
              <w:t>192</w:t>
            </w:r>
            <w:r>
              <w:rPr>
                <w:rFonts w:hint="eastAsia"/>
              </w:rPr>
              <w:t>時間（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年から）</w:t>
            </w:r>
          </w:p>
          <w:p w:rsidR="00BF19C5" w:rsidRDefault="00BF19C5" w:rsidP="00852971">
            <w:pPr>
              <w:spacing w:line="320" w:lineRule="exact"/>
            </w:pPr>
            <w:r>
              <w:rPr>
                <w:rFonts w:hint="eastAsia"/>
              </w:rPr>
              <w:t>＝（校内研修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時間）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（校外研修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日➡校内研修</w:t>
            </w:r>
            <w:r>
              <w:rPr>
                <w:rFonts w:hint="eastAsia"/>
              </w:rPr>
              <w:t>42</w:t>
            </w:r>
            <w:r>
              <w:rPr>
                <w:rFonts w:hint="eastAsia"/>
              </w:rPr>
              <w:t>時間で代替）これにより</w:t>
            </w:r>
            <w:r w:rsidRPr="00FE7B97">
              <w:rPr>
                <w:rFonts w:ascii="MS UI Gothic" w:eastAsia="MS UI Gothic" w:hAnsi="MS UI Gothic" w:hint="eastAsia"/>
                <w:b/>
                <w:u w:val="single"/>
              </w:rPr>
              <w:t>校外研修7日間が免除</w:t>
            </w:r>
            <w:r>
              <w:rPr>
                <w:rFonts w:hint="eastAsia"/>
              </w:rPr>
              <w:t>となります。</w:t>
            </w:r>
          </w:p>
        </w:tc>
      </w:tr>
      <w:tr w:rsidR="00D537AE" w:rsidTr="00852971">
        <w:tc>
          <w:tcPr>
            <w:tcW w:w="1980" w:type="dxa"/>
          </w:tcPr>
          <w:p w:rsidR="00D537AE" w:rsidRDefault="00E204DD" w:rsidP="00852971">
            <w:pPr>
              <w:spacing w:line="320" w:lineRule="exact"/>
            </w:pPr>
            <w:r w:rsidRPr="00E204DD">
              <w:rPr>
                <w:rFonts w:hint="eastAsia"/>
              </w:rPr>
              <w:t>教諭等経験者に対する校外研修の代替措置</w:t>
            </w:r>
          </w:p>
        </w:tc>
        <w:tc>
          <w:tcPr>
            <w:tcW w:w="2977" w:type="dxa"/>
          </w:tcPr>
          <w:p w:rsidR="00D537AE" w:rsidRDefault="00E204DD" w:rsidP="00852971">
            <w:pPr>
              <w:spacing w:line="320" w:lineRule="exact"/>
            </w:pPr>
            <w:r>
              <w:rPr>
                <w:rFonts w:hint="eastAsia"/>
              </w:rPr>
              <w:t>担任を持ちながら初任研を受講する方がいた。クラス指導上負担が大きい状況があった。</w:t>
            </w:r>
          </w:p>
        </w:tc>
        <w:tc>
          <w:tcPr>
            <w:tcW w:w="4961" w:type="dxa"/>
          </w:tcPr>
          <w:p w:rsidR="00424BAD" w:rsidRDefault="00E204DD" w:rsidP="00424BAD">
            <w:pPr>
              <w:spacing w:line="320" w:lineRule="exact"/>
            </w:pPr>
            <w:r>
              <w:rPr>
                <w:rFonts w:hint="eastAsia"/>
              </w:rPr>
              <w:t>「</w:t>
            </w:r>
            <w:r w:rsidR="00424BAD">
              <w:rPr>
                <w:rFonts w:hint="eastAsia"/>
              </w:rPr>
              <w:t>教諭等経験者に対する校外研修の代替措置</w:t>
            </w:r>
            <w:r>
              <w:rPr>
                <w:rFonts w:hint="eastAsia"/>
              </w:rPr>
              <w:t>」（『初任者研修の手引』、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年から）</w:t>
            </w:r>
          </w:p>
          <w:p w:rsidR="00424BAD" w:rsidRDefault="00E204DD" w:rsidP="00424BAD">
            <w:pPr>
              <w:spacing w:line="320" w:lineRule="exact"/>
            </w:pPr>
            <w:r>
              <w:rPr>
                <w:rFonts w:hint="eastAsia"/>
              </w:rPr>
              <w:t>「</w:t>
            </w:r>
            <w:r w:rsidR="00424BAD">
              <w:rPr>
                <w:rFonts w:hint="eastAsia"/>
              </w:rPr>
              <w:t>公立学校の教諭等として１年以上勤務した経験を有し、任命権者が認める者については、その経</w:t>
            </w:r>
          </w:p>
          <w:p w:rsidR="00D537AE" w:rsidRDefault="00424BAD" w:rsidP="00424BAD">
            <w:pPr>
              <w:spacing w:line="320" w:lineRule="exact"/>
            </w:pPr>
            <w:r>
              <w:rPr>
                <w:rFonts w:hint="eastAsia"/>
              </w:rPr>
              <w:t>験に応じて校外研修の一部を校内研修に代替する。その対象者については、内容を別途通知する。</w:t>
            </w:r>
            <w:r w:rsidR="00E204DD">
              <w:rPr>
                <w:rFonts w:hint="eastAsia"/>
              </w:rPr>
              <w:t>」</w:t>
            </w:r>
          </w:p>
        </w:tc>
      </w:tr>
      <w:tr w:rsidR="00BF19C5" w:rsidTr="00852971">
        <w:trPr>
          <w:trHeight w:val="325"/>
        </w:trPr>
        <w:tc>
          <w:tcPr>
            <w:tcW w:w="9918" w:type="dxa"/>
            <w:gridSpan w:val="3"/>
            <w:shd w:val="clear" w:color="auto" w:fill="D9D9D9" w:themeFill="background1" w:themeFillShade="D9"/>
          </w:tcPr>
          <w:p w:rsidR="00BF19C5" w:rsidRDefault="00BF19C5" w:rsidP="00852971">
            <w:pPr>
              <w:spacing w:line="320" w:lineRule="exact"/>
            </w:pPr>
            <w:r>
              <w:rPr>
                <w:rFonts w:hint="eastAsia"/>
              </w:rPr>
              <w:t>キャリアアップ研修Ⅱ</w:t>
            </w:r>
          </w:p>
        </w:tc>
      </w:tr>
      <w:tr w:rsidR="00BF19C5" w:rsidTr="00852971">
        <w:tc>
          <w:tcPr>
            <w:tcW w:w="1980" w:type="dxa"/>
            <w:shd w:val="clear" w:color="auto" w:fill="auto"/>
          </w:tcPr>
          <w:p w:rsidR="00BF19C5" w:rsidRDefault="00BF19C5" w:rsidP="00852971">
            <w:pPr>
              <w:spacing w:line="320" w:lineRule="exact"/>
            </w:pPr>
            <w:r>
              <w:rPr>
                <w:rFonts w:hint="eastAsia"/>
              </w:rPr>
              <w:t>キャリアアップ研修Ⅱ受講期間</w:t>
            </w:r>
          </w:p>
        </w:tc>
        <w:tc>
          <w:tcPr>
            <w:tcW w:w="2977" w:type="dxa"/>
          </w:tcPr>
          <w:p w:rsidR="00BF19C5" w:rsidRDefault="00BF19C5" w:rsidP="00852971">
            <w:pPr>
              <w:spacing w:line="320" w:lineRule="exact"/>
            </w:pPr>
            <w:r>
              <w:rPr>
                <w:rFonts w:hint="eastAsia"/>
              </w:rPr>
              <w:t>教諭経験年数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年目</w:t>
            </w:r>
          </w:p>
          <w:p w:rsidR="00BF19C5" w:rsidRDefault="00BF19C5" w:rsidP="00852971">
            <w:pPr>
              <w:spacing w:line="320" w:lineRule="exact"/>
            </w:pPr>
            <w:r>
              <w:rPr>
                <w:rFonts w:hint="eastAsia"/>
              </w:rPr>
              <w:t>（他県前歴含む、育休等の期間を除算、実施期間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年間）</w:t>
            </w:r>
          </w:p>
        </w:tc>
        <w:tc>
          <w:tcPr>
            <w:tcW w:w="4961" w:type="dxa"/>
          </w:tcPr>
          <w:p w:rsidR="00BF19C5" w:rsidRPr="00C472D0" w:rsidRDefault="00BF19C5" w:rsidP="00852971">
            <w:pPr>
              <w:spacing w:line="320" w:lineRule="exact"/>
            </w:pPr>
            <w:r>
              <w:rPr>
                <w:rFonts w:hint="eastAsia"/>
              </w:rPr>
              <w:t>実施期間は</w:t>
            </w:r>
            <w:r w:rsidRPr="00074726">
              <w:rPr>
                <w:rFonts w:ascii="MS UI Gothic" w:eastAsia="MS UI Gothic" w:hAnsi="MS UI Gothic" w:hint="eastAsia"/>
                <w:b/>
                <w:u w:val="single"/>
              </w:rPr>
              <w:t>10、11年目のいずれか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年間（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年から）</w:t>
            </w:r>
            <w:r w:rsidR="009B7108">
              <w:rPr>
                <w:rFonts w:hint="eastAsia"/>
              </w:rPr>
              <w:t>。経験年数の除算はしない。</w:t>
            </w:r>
          </w:p>
        </w:tc>
      </w:tr>
    </w:tbl>
    <w:p w:rsidR="00BF19C5" w:rsidRDefault="00BF19C5" w:rsidP="00BF19C5">
      <w:pPr>
        <w:ind w:firstLineChars="100" w:firstLine="210"/>
      </w:pPr>
    </w:p>
    <w:p w:rsidR="00BF19C5" w:rsidRPr="008C0D94" w:rsidRDefault="00BF19C5" w:rsidP="00BF19C5">
      <w:pPr>
        <w:ind w:firstLineChars="100" w:firstLine="210"/>
        <w:rPr>
          <w:rFonts w:ascii="MS UI Gothic" w:eastAsia="MS UI Gothic" w:hAnsi="MS UI Gothic"/>
        </w:rPr>
      </w:pPr>
      <w:r w:rsidRPr="008C0D94">
        <w:rPr>
          <w:rFonts w:ascii="MS UI Gothic" w:eastAsia="MS UI Gothic" w:hAnsi="MS UI Gothic" w:hint="eastAsia"/>
        </w:rPr>
        <w:t>２．初任者</w:t>
      </w:r>
      <w:r w:rsidR="00C434F9">
        <w:rPr>
          <w:rFonts w:ascii="MS UI Gothic" w:eastAsia="MS UI Gothic" w:hAnsi="MS UI Gothic" w:hint="eastAsia"/>
        </w:rPr>
        <w:t>・指導教員・教科指導員の</w:t>
      </w:r>
      <w:r w:rsidRPr="008C0D94">
        <w:rPr>
          <w:rFonts w:ascii="MS UI Gothic" w:eastAsia="MS UI Gothic" w:hAnsi="MS UI Gothic" w:hint="eastAsia"/>
        </w:rPr>
        <w:t>授業持ち時間数について。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547"/>
        <w:gridCol w:w="3544"/>
        <w:gridCol w:w="3827"/>
      </w:tblGrid>
      <w:tr w:rsidR="00BF19C5" w:rsidTr="00C434F9">
        <w:tc>
          <w:tcPr>
            <w:tcW w:w="2547" w:type="dxa"/>
          </w:tcPr>
          <w:p w:rsidR="00BF19C5" w:rsidRPr="00AE6252" w:rsidRDefault="008C133E" w:rsidP="00852971">
            <w:r w:rsidRPr="008C0D94">
              <w:rPr>
                <w:rFonts w:ascii="MS UI Gothic" w:eastAsia="MS UI Gothic" w:hAnsi="MS UI Gothic" w:hint="eastAsia"/>
                <w:b/>
              </w:rPr>
              <w:t>初任者</w:t>
            </w:r>
            <w:r>
              <w:rPr>
                <w:rFonts w:ascii="MS UI Gothic" w:eastAsia="MS UI Gothic" w:hAnsi="MS UI Gothic" w:hint="eastAsia"/>
                <w:b/>
              </w:rPr>
              <w:t>：</w:t>
            </w:r>
            <w:r w:rsidR="00BF19C5" w:rsidRPr="00AE6252">
              <w:rPr>
                <w:rFonts w:hint="eastAsia"/>
              </w:rPr>
              <w:t>持ち授業時数の目安</w:t>
            </w:r>
            <w:r w:rsidR="00BF19C5" w:rsidRPr="00AE6252">
              <w:rPr>
                <w:rFonts w:hint="eastAsia"/>
              </w:rPr>
              <w:t>12</w:t>
            </w:r>
            <w:r w:rsidR="00BF19C5" w:rsidRPr="00AE6252">
              <w:rPr>
                <w:rFonts w:hint="eastAsia"/>
              </w:rPr>
              <w:t>時間を超える割合</w:t>
            </w:r>
          </w:p>
        </w:tc>
        <w:tc>
          <w:tcPr>
            <w:tcW w:w="3544" w:type="dxa"/>
          </w:tcPr>
          <w:p w:rsidR="00BF19C5" w:rsidRPr="00AE6252" w:rsidRDefault="008C133E" w:rsidP="00852971">
            <w:r w:rsidRPr="008C0D94">
              <w:rPr>
                <w:rFonts w:ascii="MS UI Gothic" w:eastAsia="MS UI Gothic" w:hAnsi="MS UI Gothic" w:hint="eastAsia"/>
                <w:b/>
              </w:rPr>
              <w:t>指導教員</w:t>
            </w:r>
            <w:r>
              <w:rPr>
                <w:rFonts w:ascii="MS UI Gothic" w:eastAsia="MS UI Gothic" w:hAnsi="MS UI Gothic" w:hint="eastAsia"/>
                <w:b/>
              </w:rPr>
              <w:t>：</w:t>
            </w:r>
            <w:r w:rsidR="00BF19C5" w:rsidRPr="00AE6252">
              <w:rPr>
                <w:rFonts w:hint="eastAsia"/>
              </w:rPr>
              <w:t>持ち授業時数の目安</w:t>
            </w:r>
            <w:r w:rsidR="00BF19C5" w:rsidRPr="00AE6252">
              <w:rPr>
                <w:rFonts w:hint="eastAsia"/>
              </w:rPr>
              <w:t>11</w:t>
            </w:r>
            <w:r w:rsidR="00BF19C5" w:rsidRPr="00AE6252">
              <w:rPr>
                <w:rFonts w:hint="eastAsia"/>
              </w:rPr>
              <w:t>時間を超える割合</w:t>
            </w:r>
            <w:r w:rsidR="00C434F9">
              <w:rPr>
                <w:rFonts w:hint="eastAsia"/>
              </w:rPr>
              <w:t>・平均持ち時間</w:t>
            </w:r>
          </w:p>
        </w:tc>
        <w:tc>
          <w:tcPr>
            <w:tcW w:w="3827" w:type="dxa"/>
          </w:tcPr>
          <w:p w:rsidR="00BF19C5" w:rsidRDefault="008C133E" w:rsidP="00852971">
            <w:r w:rsidRPr="008C0D94">
              <w:rPr>
                <w:rFonts w:ascii="MS UI Gothic" w:eastAsia="MS UI Gothic" w:hAnsi="MS UI Gothic" w:hint="eastAsia"/>
                <w:b/>
              </w:rPr>
              <w:t>教科指導員</w:t>
            </w:r>
            <w:r>
              <w:rPr>
                <w:rFonts w:ascii="MS UI Gothic" w:eastAsia="MS UI Gothic" w:hAnsi="MS UI Gothic" w:hint="eastAsia"/>
                <w:b/>
              </w:rPr>
              <w:t>：</w:t>
            </w:r>
            <w:r w:rsidR="00BF19C5" w:rsidRPr="00AE6252">
              <w:rPr>
                <w:rFonts w:hint="eastAsia"/>
              </w:rPr>
              <w:t>持ち事業時数の目安</w:t>
            </w:r>
            <w:r w:rsidR="00BF19C5" w:rsidRPr="00AE6252">
              <w:rPr>
                <w:rFonts w:hint="eastAsia"/>
              </w:rPr>
              <w:t>13</w:t>
            </w:r>
            <w:r w:rsidR="00BF19C5" w:rsidRPr="00AE6252">
              <w:rPr>
                <w:rFonts w:hint="eastAsia"/>
              </w:rPr>
              <w:t>時間を超える割合</w:t>
            </w:r>
            <w:r w:rsidR="00C434F9">
              <w:rPr>
                <w:rFonts w:hint="eastAsia"/>
              </w:rPr>
              <w:t>・平均持ち時間</w:t>
            </w:r>
          </w:p>
        </w:tc>
      </w:tr>
      <w:tr w:rsidR="00BF19C5" w:rsidTr="007561A6">
        <w:trPr>
          <w:trHeight w:val="2785"/>
        </w:trPr>
        <w:tc>
          <w:tcPr>
            <w:tcW w:w="2547" w:type="dxa"/>
            <w:vAlign w:val="center"/>
          </w:tcPr>
          <w:p w:rsidR="00BF19C5" w:rsidRPr="00A36948" w:rsidRDefault="00BF19C5" w:rsidP="00D537AE">
            <w:pPr>
              <w:ind w:firstLineChars="350" w:firstLine="738"/>
              <w:rPr>
                <w:rFonts w:ascii="MS UI Gothic" w:eastAsia="MS UI Gothic" w:hAnsi="MS UI Gothic"/>
                <w:b/>
              </w:rPr>
            </w:pPr>
            <w:r w:rsidRPr="00A36948">
              <w:rPr>
                <w:rFonts w:ascii="MS UI Gothic" w:eastAsia="MS UI Gothic" w:hAnsi="MS UI Gothic" w:hint="eastAsia"/>
                <w:b/>
              </w:rPr>
              <w:t>37％（2019年）</w:t>
            </w:r>
          </w:p>
          <w:p w:rsidR="00BF19C5" w:rsidRPr="00A36948" w:rsidRDefault="00BF19C5" w:rsidP="00902AF0">
            <w:pPr>
              <w:ind w:firstLineChars="200" w:firstLine="422"/>
              <w:rPr>
                <w:rFonts w:ascii="MS UI Gothic" w:eastAsia="MS UI Gothic" w:hAnsi="MS UI Gothic"/>
                <w:b/>
              </w:rPr>
            </w:pPr>
            <w:r w:rsidRPr="00A36948">
              <w:rPr>
                <w:rFonts w:ascii="MS UI Gothic" w:eastAsia="MS UI Gothic" w:hAnsi="MS UI Gothic" w:hint="eastAsia"/>
                <w:b/>
              </w:rPr>
              <w:t>➡</w:t>
            </w:r>
            <w:r w:rsidR="00A36948">
              <w:rPr>
                <w:rFonts w:ascii="MS UI Gothic" w:eastAsia="MS UI Gothic" w:hAnsi="MS UI Gothic" w:hint="eastAsia"/>
                <w:b/>
              </w:rPr>
              <w:t xml:space="preserve"> </w:t>
            </w:r>
            <w:r w:rsidRPr="00A36948">
              <w:rPr>
                <w:rFonts w:ascii="MS UI Gothic" w:eastAsia="MS UI Gothic" w:hAnsi="MS UI Gothic" w:hint="eastAsia"/>
                <w:b/>
              </w:rPr>
              <w:t>45％（2020年）</w:t>
            </w:r>
          </w:p>
          <w:p w:rsidR="00902AF0" w:rsidRDefault="00902AF0" w:rsidP="00902AF0">
            <w:pPr>
              <w:ind w:firstLineChars="200" w:firstLine="422"/>
              <w:rPr>
                <w:rFonts w:ascii="MS UI Gothic" w:eastAsia="MS UI Gothic" w:hAnsi="MS UI Gothic" w:cs="Segoe UI Symbol"/>
                <w:b/>
              </w:rPr>
            </w:pPr>
            <w:r w:rsidRPr="00A36948">
              <w:rPr>
                <w:rFonts w:ascii="MS UI Gothic" w:eastAsia="MS UI Gothic" w:hAnsi="MS UI Gothic" w:cs="Segoe UI Symbol" w:hint="eastAsia"/>
                <w:b/>
              </w:rPr>
              <w:t>➡</w:t>
            </w:r>
            <w:r w:rsidR="00A36948">
              <w:rPr>
                <w:rFonts w:ascii="MS UI Gothic" w:eastAsia="MS UI Gothic" w:hAnsi="MS UI Gothic" w:cs="Segoe UI Symbol" w:hint="eastAsia"/>
                <w:b/>
              </w:rPr>
              <w:t xml:space="preserve"> </w:t>
            </w:r>
            <w:r w:rsidR="00A36948" w:rsidRPr="00A36948">
              <w:rPr>
                <w:rFonts w:ascii="MS UI Gothic" w:eastAsia="MS UI Gothic" w:hAnsi="MS UI Gothic" w:cs="Segoe UI Symbol" w:hint="eastAsia"/>
                <w:b/>
              </w:rPr>
              <w:t>62％</w:t>
            </w:r>
            <w:r w:rsidRPr="00A36948">
              <w:rPr>
                <w:rFonts w:ascii="MS UI Gothic" w:eastAsia="MS UI Gothic" w:hAnsi="MS UI Gothic" w:cs="Segoe UI Symbol" w:hint="eastAsia"/>
                <w:b/>
              </w:rPr>
              <w:t>（2021年）</w:t>
            </w:r>
          </w:p>
          <w:p w:rsidR="00F46AFC" w:rsidRDefault="00F46AFC" w:rsidP="00902AF0">
            <w:pPr>
              <w:ind w:firstLineChars="200" w:firstLine="420"/>
              <w:rPr>
                <w:rFonts w:ascii="MS UI Gothic" w:eastAsia="MS UI Gothic" w:hAnsi="MS UI Gothic" w:cs="Segoe UI Emoji"/>
                <w:b/>
              </w:rPr>
            </w:pPr>
            <w:r>
              <w:rPr>
                <w:rFonts w:ascii="Segoe UI Emoji" w:hAnsi="Segoe UI Emoji" w:cs="Segoe UI Emoji" w:hint="eastAsia"/>
              </w:rPr>
              <w:t>➡</w:t>
            </w:r>
            <w:r w:rsidR="00725E5E">
              <w:rPr>
                <w:rFonts w:ascii="Segoe UI Emoji" w:hAnsi="Segoe UI Emoji" w:cs="Segoe UI Emoji" w:hint="eastAsia"/>
              </w:rPr>
              <w:t xml:space="preserve"> </w:t>
            </w:r>
            <w:r w:rsidR="00725E5E" w:rsidRPr="008C133E">
              <w:rPr>
                <w:rFonts w:ascii="Segoe UI Emoji" w:hAnsi="Segoe UI Emoji" w:cs="Segoe UI Emoji" w:hint="eastAsia"/>
              </w:rPr>
              <w:t>48</w:t>
            </w:r>
            <w:r w:rsidRPr="00F46AFC">
              <w:rPr>
                <w:rFonts w:ascii="MS UI Gothic" w:eastAsia="MS UI Gothic" w:hAnsi="MS UI Gothic" w:cs="Segoe UI Emoji" w:hint="eastAsia"/>
                <w:b/>
              </w:rPr>
              <w:t>％（2022年）</w:t>
            </w:r>
          </w:p>
          <w:p w:rsidR="00D537AE" w:rsidRDefault="00D537AE" w:rsidP="00D537AE">
            <w:pPr>
              <w:ind w:firstLineChars="200" w:firstLine="420"/>
              <w:rPr>
                <w:rFonts w:ascii="MS UI Gothic" w:eastAsia="MS UI Gothic" w:hAnsi="MS UI Gothic" w:cs="Segoe UI Emoji"/>
                <w:b/>
              </w:rPr>
            </w:pPr>
            <w:r>
              <w:rPr>
                <w:rFonts w:ascii="Segoe UI Emoji" w:hAnsi="Segoe UI Emoji" w:cs="Segoe UI Emoji" w:hint="eastAsia"/>
              </w:rPr>
              <w:t>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 w:rsidR="008C133E">
              <w:rPr>
                <w:rFonts w:ascii="Segoe UI Emoji" w:hAnsi="Segoe UI Emoji" w:cs="Segoe UI Emoji" w:hint="eastAsia"/>
              </w:rPr>
              <w:t>56</w:t>
            </w:r>
            <w:r w:rsidRPr="00F46AFC">
              <w:rPr>
                <w:rFonts w:ascii="MS UI Gothic" w:eastAsia="MS UI Gothic" w:hAnsi="MS UI Gothic" w:cs="Segoe UI Emoji" w:hint="eastAsia"/>
                <w:b/>
              </w:rPr>
              <w:t>％（202</w:t>
            </w:r>
            <w:r>
              <w:rPr>
                <w:rFonts w:ascii="MS UI Gothic" w:eastAsia="MS UI Gothic" w:hAnsi="MS UI Gothic" w:cs="Segoe UI Emoji" w:hint="eastAsia"/>
                <w:b/>
              </w:rPr>
              <w:t>3</w:t>
            </w:r>
            <w:r w:rsidRPr="00F46AFC">
              <w:rPr>
                <w:rFonts w:ascii="MS UI Gothic" w:eastAsia="MS UI Gothic" w:hAnsi="MS UI Gothic" w:cs="Segoe UI Emoji" w:hint="eastAsia"/>
                <w:b/>
              </w:rPr>
              <w:t>年）</w:t>
            </w:r>
          </w:p>
          <w:p w:rsidR="00D537AE" w:rsidRDefault="008C133E" w:rsidP="00A256CD">
            <w:pPr>
              <w:ind w:firstLineChars="200" w:firstLine="420"/>
              <w:rPr>
                <w:rFonts w:ascii="MS UI Gothic" w:eastAsia="MS UI Gothic" w:hAnsi="MS UI Gothic" w:cs="Segoe UI Emoji"/>
                <w:b/>
              </w:rPr>
            </w:pPr>
            <w:r>
              <w:rPr>
                <w:rFonts w:ascii="Segoe UI Emoji" w:hAnsi="Segoe UI Emoji" w:cs="Segoe UI Emoji" w:hint="eastAsia"/>
              </w:rPr>
              <w:t>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 w:rsidRPr="007561A6">
              <w:rPr>
                <w:rFonts w:ascii="Segoe UI Light" w:hAnsi="Segoe UI Light" w:cs="Segoe UI Light"/>
                <w:b/>
              </w:rPr>
              <w:t>12.9</w:t>
            </w:r>
            <w:r w:rsidRPr="00F46AFC">
              <w:rPr>
                <w:rFonts w:ascii="MS UI Gothic" w:eastAsia="MS UI Gothic" w:hAnsi="MS UI Gothic" w:cs="Segoe UI Emoji" w:hint="eastAsia"/>
                <w:b/>
              </w:rPr>
              <w:t>％（202</w:t>
            </w:r>
            <w:r>
              <w:rPr>
                <w:rFonts w:ascii="MS UI Gothic" w:eastAsia="MS UI Gothic" w:hAnsi="MS UI Gothic" w:cs="Segoe UI Emoji" w:hint="eastAsia"/>
                <w:b/>
              </w:rPr>
              <w:t>4</w:t>
            </w:r>
            <w:r w:rsidRPr="00F46AFC">
              <w:rPr>
                <w:rFonts w:ascii="MS UI Gothic" w:eastAsia="MS UI Gothic" w:hAnsi="MS UI Gothic" w:cs="Segoe UI Emoji" w:hint="eastAsia"/>
                <w:b/>
              </w:rPr>
              <w:t>年）</w:t>
            </w:r>
          </w:p>
          <w:p w:rsidR="00466527" w:rsidRPr="00A256CD" w:rsidRDefault="00466527" w:rsidP="00A256CD">
            <w:pPr>
              <w:ind w:firstLineChars="200" w:firstLine="422"/>
              <w:rPr>
                <w:rFonts w:ascii="MS UI Gothic" w:eastAsia="MS UI Gothic" w:hAnsi="MS UI Gothic" w:cs="Segoe UI Emoji"/>
                <w:b/>
              </w:rPr>
            </w:pPr>
            <w:r>
              <w:rPr>
                <w:rFonts w:ascii="MS UI Gothic" w:eastAsia="MS UI Gothic" w:hAnsi="MS UI Gothic" w:cs="Segoe UI Emoji" w:hint="eastAsia"/>
                <w:b/>
              </w:rPr>
              <w:t xml:space="preserve">➡　</w:t>
            </w:r>
            <w:r w:rsidRPr="007561A6">
              <w:rPr>
                <w:rFonts w:ascii="Segoe UI Light" w:eastAsia="MS UI Gothic" w:hAnsi="Segoe UI Light" w:cs="Segoe UI Light"/>
                <w:b/>
              </w:rPr>
              <w:t>4.3</w:t>
            </w:r>
            <w:r>
              <w:rPr>
                <w:rFonts w:ascii="MS UI Gothic" w:eastAsia="MS UI Gothic" w:hAnsi="MS UI Gothic" w:cs="Segoe UI Emoji" w:hint="eastAsia"/>
                <w:b/>
              </w:rPr>
              <w:t>％（2025年）</w:t>
            </w:r>
          </w:p>
        </w:tc>
        <w:tc>
          <w:tcPr>
            <w:tcW w:w="3544" w:type="dxa"/>
            <w:vAlign w:val="center"/>
          </w:tcPr>
          <w:p w:rsidR="00D537AE" w:rsidRDefault="00D537AE" w:rsidP="00852971">
            <w:pPr>
              <w:jc w:val="center"/>
              <w:rPr>
                <w:rFonts w:ascii="MS UI Gothic" w:eastAsia="MS UI Gothic" w:hAnsi="MS UI Gothic"/>
                <w:b/>
              </w:rPr>
            </w:pPr>
            <w:r>
              <w:rPr>
                <w:rFonts w:ascii="MS UI Gothic" w:eastAsia="MS UI Gothic" w:hAnsi="MS UI Gothic" w:hint="eastAsia"/>
                <w:b/>
              </w:rPr>
              <w:t>2</w:t>
            </w:r>
            <w:r>
              <w:rPr>
                <w:rFonts w:ascii="MS UI Gothic" w:eastAsia="MS UI Gothic" w:hAnsi="MS UI Gothic"/>
                <w:b/>
              </w:rPr>
              <w:t>019</w:t>
            </w:r>
            <w:r>
              <w:rPr>
                <w:rFonts w:ascii="MS UI Gothic" w:eastAsia="MS UI Gothic" w:hAnsi="MS UI Gothic" w:hint="eastAsia"/>
                <w:b/>
              </w:rPr>
              <w:t>年から202</w:t>
            </w:r>
            <w:r w:rsidR="008C133E">
              <w:rPr>
                <w:rFonts w:ascii="MS UI Gothic" w:eastAsia="MS UI Gothic" w:hAnsi="MS UI Gothic" w:hint="eastAsia"/>
                <w:b/>
              </w:rPr>
              <w:t>4年</w:t>
            </w:r>
          </w:p>
          <w:p w:rsidR="008C133E" w:rsidRDefault="00BF19C5" w:rsidP="00852971">
            <w:pPr>
              <w:jc w:val="center"/>
              <w:rPr>
                <w:rFonts w:ascii="MS UI Gothic" w:eastAsia="MS UI Gothic" w:hAnsi="MS UI Gothic"/>
                <w:b/>
              </w:rPr>
            </w:pPr>
            <w:r w:rsidRPr="00A36948">
              <w:rPr>
                <w:rFonts w:ascii="MS UI Gothic" w:eastAsia="MS UI Gothic" w:hAnsi="MS UI Gothic" w:hint="eastAsia"/>
                <w:b/>
              </w:rPr>
              <w:t>96％➡</w:t>
            </w:r>
            <w:r w:rsidR="00A36948">
              <w:rPr>
                <w:rFonts w:ascii="MS UI Gothic" w:eastAsia="MS UI Gothic" w:hAnsi="MS UI Gothic" w:hint="eastAsia"/>
                <w:b/>
              </w:rPr>
              <w:t xml:space="preserve"> </w:t>
            </w:r>
            <w:r w:rsidRPr="00A36948">
              <w:rPr>
                <w:rFonts w:ascii="MS UI Gothic" w:eastAsia="MS UI Gothic" w:hAnsi="MS UI Gothic" w:hint="eastAsia"/>
                <w:b/>
              </w:rPr>
              <w:t>100％</w:t>
            </w:r>
            <w:r w:rsidR="00902AF0" w:rsidRPr="00A36948">
              <w:rPr>
                <w:rFonts w:ascii="MS UI Gothic" w:eastAsia="MS UI Gothic" w:hAnsi="MS UI Gothic" w:hint="eastAsia"/>
                <w:b/>
              </w:rPr>
              <w:t>➡</w:t>
            </w:r>
            <w:r w:rsidR="00A36948">
              <w:rPr>
                <w:rFonts w:ascii="MS UI Gothic" w:eastAsia="MS UI Gothic" w:hAnsi="MS UI Gothic" w:hint="eastAsia"/>
                <w:b/>
              </w:rPr>
              <w:t xml:space="preserve"> </w:t>
            </w:r>
            <w:r w:rsidR="00A36948" w:rsidRPr="00A36948">
              <w:rPr>
                <w:rFonts w:ascii="MS UI Gothic" w:eastAsia="MS UI Gothic" w:hAnsi="MS UI Gothic" w:hint="eastAsia"/>
                <w:b/>
              </w:rPr>
              <w:t>97％</w:t>
            </w:r>
            <w:r w:rsidR="00F46AFC">
              <w:rPr>
                <w:rFonts w:ascii="MS UI Gothic" w:eastAsia="MS UI Gothic" w:hAnsi="MS UI Gothic" w:hint="eastAsia"/>
                <w:b/>
              </w:rPr>
              <w:t>➡</w:t>
            </w:r>
            <w:r w:rsidR="00725E5E">
              <w:rPr>
                <w:rFonts w:ascii="MS UI Gothic" w:eastAsia="MS UI Gothic" w:hAnsi="MS UI Gothic" w:hint="eastAsia"/>
                <w:b/>
              </w:rPr>
              <w:t>97％</w:t>
            </w:r>
          </w:p>
          <w:p w:rsidR="00BF19C5" w:rsidRDefault="008C133E" w:rsidP="00852971">
            <w:pPr>
              <w:jc w:val="center"/>
              <w:rPr>
                <w:rFonts w:ascii="MS UI Gothic" w:eastAsia="MS UI Gothic" w:hAnsi="MS UI Gothic"/>
                <w:b/>
              </w:rPr>
            </w:pPr>
            <w:r>
              <w:rPr>
                <w:rFonts w:ascii="MS UI Gothic" w:eastAsia="MS UI Gothic" w:hAnsi="MS UI Gothic" w:hint="eastAsia"/>
                <w:b/>
              </w:rPr>
              <w:t>➡平均持ち時間13.51時間（2024年）</w:t>
            </w:r>
          </w:p>
          <w:p w:rsidR="00466527" w:rsidRPr="00A36948" w:rsidRDefault="00466527" w:rsidP="00466527">
            <w:pPr>
              <w:rPr>
                <w:rFonts w:ascii="MS UI Gothic" w:eastAsia="MS UI Gothic" w:hAnsi="MS UI Gothic"/>
                <w:b/>
              </w:rPr>
            </w:pPr>
            <w:r>
              <w:rPr>
                <w:rFonts w:ascii="MS UI Gothic" w:eastAsia="MS UI Gothic" w:hAnsi="MS UI Gothic" w:hint="eastAsia"/>
                <w:b/>
              </w:rPr>
              <w:t>➡平均持ち時間11.57時間（2025年）</w:t>
            </w:r>
          </w:p>
        </w:tc>
        <w:tc>
          <w:tcPr>
            <w:tcW w:w="3827" w:type="dxa"/>
            <w:vAlign w:val="center"/>
          </w:tcPr>
          <w:p w:rsidR="00D537AE" w:rsidRDefault="00D537AE" w:rsidP="00852971">
            <w:pPr>
              <w:jc w:val="center"/>
              <w:rPr>
                <w:rFonts w:ascii="MS UI Gothic" w:eastAsia="MS UI Gothic" w:hAnsi="MS UI Gothic"/>
                <w:b/>
              </w:rPr>
            </w:pPr>
            <w:r>
              <w:rPr>
                <w:rFonts w:ascii="MS UI Gothic" w:eastAsia="MS UI Gothic" w:hAnsi="MS UI Gothic" w:hint="eastAsia"/>
                <w:b/>
              </w:rPr>
              <w:t>2019年から202</w:t>
            </w:r>
            <w:r w:rsidR="008C133E">
              <w:rPr>
                <w:rFonts w:ascii="MS UI Gothic" w:eastAsia="MS UI Gothic" w:hAnsi="MS UI Gothic" w:hint="eastAsia"/>
                <w:b/>
              </w:rPr>
              <w:t>4</w:t>
            </w:r>
            <w:r>
              <w:rPr>
                <w:rFonts w:ascii="MS UI Gothic" w:eastAsia="MS UI Gothic" w:hAnsi="MS UI Gothic" w:hint="eastAsia"/>
                <w:b/>
              </w:rPr>
              <w:t>年</w:t>
            </w:r>
          </w:p>
          <w:p w:rsidR="008C133E" w:rsidRDefault="00BF19C5" w:rsidP="00852971">
            <w:pPr>
              <w:jc w:val="center"/>
              <w:rPr>
                <w:rFonts w:ascii="MS UI Gothic" w:eastAsia="MS UI Gothic" w:hAnsi="MS UI Gothic"/>
                <w:b/>
              </w:rPr>
            </w:pPr>
            <w:r w:rsidRPr="00A36948">
              <w:rPr>
                <w:rFonts w:ascii="MS UI Gothic" w:eastAsia="MS UI Gothic" w:hAnsi="MS UI Gothic" w:hint="eastAsia"/>
                <w:b/>
              </w:rPr>
              <w:t>81％➡</w:t>
            </w:r>
            <w:r w:rsidR="00A36948">
              <w:rPr>
                <w:rFonts w:ascii="MS UI Gothic" w:eastAsia="MS UI Gothic" w:hAnsi="MS UI Gothic" w:hint="eastAsia"/>
                <w:b/>
              </w:rPr>
              <w:t xml:space="preserve"> </w:t>
            </w:r>
            <w:r w:rsidRPr="00A36948">
              <w:rPr>
                <w:rFonts w:ascii="MS UI Gothic" w:eastAsia="MS UI Gothic" w:hAnsi="MS UI Gothic" w:hint="eastAsia"/>
                <w:b/>
              </w:rPr>
              <w:t>83％</w:t>
            </w:r>
            <w:r w:rsidR="00902AF0" w:rsidRPr="00A36948">
              <w:rPr>
                <w:rFonts w:ascii="MS UI Gothic" w:eastAsia="MS UI Gothic" w:hAnsi="MS UI Gothic" w:hint="eastAsia"/>
                <w:b/>
              </w:rPr>
              <w:t>➡</w:t>
            </w:r>
            <w:r w:rsidR="00A36948">
              <w:rPr>
                <w:rFonts w:ascii="MS UI Gothic" w:eastAsia="MS UI Gothic" w:hAnsi="MS UI Gothic" w:hint="eastAsia"/>
                <w:b/>
              </w:rPr>
              <w:t xml:space="preserve"> </w:t>
            </w:r>
            <w:r w:rsidR="00A36948" w:rsidRPr="00A36948">
              <w:rPr>
                <w:rFonts w:ascii="MS UI Gothic" w:eastAsia="MS UI Gothic" w:hAnsi="MS UI Gothic" w:hint="eastAsia"/>
                <w:b/>
              </w:rPr>
              <w:t>87％</w:t>
            </w:r>
            <w:r w:rsidR="00F46AFC">
              <w:rPr>
                <w:rFonts w:ascii="MS UI Gothic" w:eastAsia="MS UI Gothic" w:hAnsi="MS UI Gothic" w:hint="eastAsia"/>
                <w:b/>
              </w:rPr>
              <w:t>➡</w:t>
            </w:r>
            <w:r w:rsidR="00725E5E">
              <w:rPr>
                <w:rFonts w:ascii="MS UI Gothic" w:eastAsia="MS UI Gothic" w:hAnsi="MS UI Gothic" w:hint="eastAsia"/>
                <w:b/>
              </w:rPr>
              <w:t>79％</w:t>
            </w:r>
          </w:p>
          <w:p w:rsidR="00BF19C5" w:rsidRDefault="008C133E" w:rsidP="00466527">
            <w:pPr>
              <w:rPr>
                <w:rFonts w:ascii="MS UI Gothic" w:eastAsia="MS UI Gothic" w:hAnsi="MS UI Gothic"/>
                <w:b/>
              </w:rPr>
            </w:pPr>
            <w:r>
              <w:rPr>
                <w:rFonts w:ascii="MS UI Gothic" w:eastAsia="MS UI Gothic" w:hAnsi="MS UI Gothic" w:hint="eastAsia"/>
                <w:b/>
              </w:rPr>
              <w:t>➡平均持ち時間14.39</w:t>
            </w:r>
            <w:r w:rsidR="00466527">
              <w:rPr>
                <w:rFonts w:ascii="MS UI Gothic" w:eastAsia="MS UI Gothic" w:hAnsi="MS UI Gothic" w:hint="eastAsia"/>
                <w:b/>
              </w:rPr>
              <w:t>時間</w:t>
            </w:r>
            <w:r>
              <w:rPr>
                <w:rFonts w:ascii="MS UI Gothic" w:eastAsia="MS UI Gothic" w:hAnsi="MS UI Gothic" w:hint="eastAsia"/>
                <w:b/>
              </w:rPr>
              <w:t>（2024年）</w:t>
            </w:r>
          </w:p>
          <w:p w:rsidR="00466527" w:rsidRPr="00A36948" w:rsidRDefault="00466527" w:rsidP="00466527">
            <w:pPr>
              <w:rPr>
                <w:rFonts w:ascii="MS UI Gothic" w:eastAsia="MS UI Gothic" w:hAnsi="MS UI Gothic"/>
                <w:b/>
              </w:rPr>
            </w:pPr>
            <w:r>
              <w:rPr>
                <w:rFonts w:ascii="MS UI Gothic" w:eastAsia="MS UI Gothic" w:hAnsi="MS UI Gothic" w:hint="eastAsia"/>
                <w:b/>
              </w:rPr>
              <w:t>➡平均持ち時間14.68時間（2025年）</w:t>
            </w:r>
          </w:p>
        </w:tc>
      </w:tr>
    </w:tbl>
    <w:p w:rsidR="00792647" w:rsidRDefault="00792647" w:rsidP="00792647">
      <w:pPr>
        <w:ind w:firstLineChars="100" w:firstLine="210"/>
        <w:rPr>
          <w:rFonts w:ascii="ＭＳ 明朝" w:eastAsia="ＭＳ 明朝" w:hAnsi="ＭＳ 明朝"/>
        </w:rPr>
      </w:pPr>
    </w:p>
    <w:p w:rsidR="00792647" w:rsidRPr="00792647" w:rsidRDefault="00792647" w:rsidP="00792647">
      <w:pPr>
        <w:ind w:firstLineChars="100" w:firstLine="210"/>
        <w:rPr>
          <w:rFonts w:ascii="ＭＳ 明朝" w:eastAsia="ＭＳ 明朝" w:hAnsi="ＭＳ 明朝"/>
          <w:color w:val="FF0000"/>
          <w:u w:val="single"/>
        </w:rPr>
      </w:pPr>
      <w:r w:rsidRPr="00792647">
        <w:rPr>
          <w:rFonts w:ascii="ＭＳ 明朝" w:eastAsia="ＭＳ 明朝" w:hAnsi="ＭＳ 明朝" w:hint="eastAsia"/>
          <w:color w:val="FF0000"/>
          <w:u w:val="single"/>
        </w:rPr>
        <w:t>組合の要求を続けてきた結果、初任研日数、教諭経験者研修日数の変更、キャリアアップ研修Ⅱの受講期間等の弾力化がなされました。引き続き、教職員の研修に関する負担軽減のために取り組みをしていきます。ぜひご協力をお願いします。</w:t>
      </w:r>
    </w:p>
    <w:p w:rsidR="00BF19C5" w:rsidRPr="00BF19C5" w:rsidRDefault="00BF19C5" w:rsidP="00AB327E">
      <w:pPr>
        <w:ind w:firstLineChars="100" w:firstLine="210"/>
      </w:pPr>
    </w:p>
    <w:sectPr w:rsidR="00BF19C5" w:rsidRPr="00BF19C5" w:rsidSect="00BF458A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D14" w:rsidRDefault="00F44D14" w:rsidP="005665AB">
      <w:r>
        <w:separator/>
      </w:r>
    </w:p>
  </w:endnote>
  <w:endnote w:type="continuationSeparator" w:id="0">
    <w:p w:rsidR="00F44D14" w:rsidRDefault="00F44D14" w:rsidP="0056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D14" w:rsidRDefault="00F44D14" w:rsidP="005665AB">
      <w:r>
        <w:separator/>
      </w:r>
    </w:p>
  </w:footnote>
  <w:footnote w:type="continuationSeparator" w:id="0">
    <w:p w:rsidR="00F44D14" w:rsidRDefault="00F44D14" w:rsidP="00566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74"/>
    <w:rsid w:val="00000347"/>
    <w:rsid w:val="00024F51"/>
    <w:rsid w:val="000362E1"/>
    <w:rsid w:val="00052601"/>
    <w:rsid w:val="00061EFF"/>
    <w:rsid w:val="00074726"/>
    <w:rsid w:val="000C2B69"/>
    <w:rsid w:val="000F3AD6"/>
    <w:rsid w:val="000F46E8"/>
    <w:rsid w:val="00162CB2"/>
    <w:rsid w:val="00171895"/>
    <w:rsid w:val="0017240C"/>
    <w:rsid w:val="001C2D9A"/>
    <w:rsid w:val="002051EB"/>
    <w:rsid w:val="0021682D"/>
    <w:rsid w:val="00291A82"/>
    <w:rsid w:val="002A48C5"/>
    <w:rsid w:val="002C67A2"/>
    <w:rsid w:val="002E0FB1"/>
    <w:rsid w:val="003274A1"/>
    <w:rsid w:val="00336BB7"/>
    <w:rsid w:val="00376B64"/>
    <w:rsid w:val="00382227"/>
    <w:rsid w:val="00386194"/>
    <w:rsid w:val="00395792"/>
    <w:rsid w:val="00424BAD"/>
    <w:rsid w:val="00462073"/>
    <w:rsid w:val="00464905"/>
    <w:rsid w:val="00466527"/>
    <w:rsid w:val="004A2191"/>
    <w:rsid w:val="004D5C51"/>
    <w:rsid w:val="00547B97"/>
    <w:rsid w:val="00550C07"/>
    <w:rsid w:val="005665AB"/>
    <w:rsid w:val="00586C34"/>
    <w:rsid w:val="005A08D5"/>
    <w:rsid w:val="005D4974"/>
    <w:rsid w:val="0063290E"/>
    <w:rsid w:val="00694D13"/>
    <w:rsid w:val="006A585A"/>
    <w:rsid w:val="006E234F"/>
    <w:rsid w:val="006F6AFF"/>
    <w:rsid w:val="00725E5E"/>
    <w:rsid w:val="007417C5"/>
    <w:rsid w:val="0074741A"/>
    <w:rsid w:val="007561A6"/>
    <w:rsid w:val="00775482"/>
    <w:rsid w:val="00782452"/>
    <w:rsid w:val="00792647"/>
    <w:rsid w:val="007F61C5"/>
    <w:rsid w:val="0081153B"/>
    <w:rsid w:val="00831A31"/>
    <w:rsid w:val="008638FA"/>
    <w:rsid w:val="00864750"/>
    <w:rsid w:val="008C0D94"/>
    <w:rsid w:val="008C133E"/>
    <w:rsid w:val="008D6E5E"/>
    <w:rsid w:val="008E0670"/>
    <w:rsid w:val="00902AF0"/>
    <w:rsid w:val="00927577"/>
    <w:rsid w:val="009A1CCE"/>
    <w:rsid w:val="009B1040"/>
    <w:rsid w:val="009B7108"/>
    <w:rsid w:val="009B7AE6"/>
    <w:rsid w:val="009D169E"/>
    <w:rsid w:val="009E0C0B"/>
    <w:rsid w:val="00A04E61"/>
    <w:rsid w:val="00A20E6F"/>
    <w:rsid w:val="00A256CD"/>
    <w:rsid w:val="00A36948"/>
    <w:rsid w:val="00A471F2"/>
    <w:rsid w:val="00A5036E"/>
    <w:rsid w:val="00A81CC2"/>
    <w:rsid w:val="00AB327E"/>
    <w:rsid w:val="00AC3E5C"/>
    <w:rsid w:val="00AF0C33"/>
    <w:rsid w:val="00B15348"/>
    <w:rsid w:val="00B713E0"/>
    <w:rsid w:val="00B77088"/>
    <w:rsid w:val="00BB1D44"/>
    <w:rsid w:val="00BC42AF"/>
    <w:rsid w:val="00BD43ED"/>
    <w:rsid w:val="00BD618F"/>
    <w:rsid w:val="00BF19C5"/>
    <w:rsid w:val="00BF458A"/>
    <w:rsid w:val="00C1413B"/>
    <w:rsid w:val="00C33CA4"/>
    <w:rsid w:val="00C434F9"/>
    <w:rsid w:val="00C472D0"/>
    <w:rsid w:val="00C5013F"/>
    <w:rsid w:val="00C87C75"/>
    <w:rsid w:val="00C949DA"/>
    <w:rsid w:val="00CB5290"/>
    <w:rsid w:val="00CC7707"/>
    <w:rsid w:val="00CE58E9"/>
    <w:rsid w:val="00D37383"/>
    <w:rsid w:val="00D37BD0"/>
    <w:rsid w:val="00D537AE"/>
    <w:rsid w:val="00DB13DD"/>
    <w:rsid w:val="00DB5512"/>
    <w:rsid w:val="00DE0A2A"/>
    <w:rsid w:val="00DF6886"/>
    <w:rsid w:val="00E204DD"/>
    <w:rsid w:val="00E20EA5"/>
    <w:rsid w:val="00E60125"/>
    <w:rsid w:val="00E60945"/>
    <w:rsid w:val="00E76C4B"/>
    <w:rsid w:val="00E8248B"/>
    <w:rsid w:val="00EB2AF1"/>
    <w:rsid w:val="00ED0ECD"/>
    <w:rsid w:val="00ED5C49"/>
    <w:rsid w:val="00F1004A"/>
    <w:rsid w:val="00F24D67"/>
    <w:rsid w:val="00F41C06"/>
    <w:rsid w:val="00F44D14"/>
    <w:rsid w:val="00F4544D"/>
    <w:rsid w:val="00F46AFC"/>
    <w:rsid w:val="00F571F4"/>
    <w:rsid w:val="00F72FFD"/>
    <w:rsid w:val="00F9531B"/>
    <w:rsid w:val="00FD7835"/>
    <w:rsid w:val="00F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BB463168-2B34-4A55-ABFF-143C313F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46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36BB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36BB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362E1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665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65AB"/>
  </w:style>
  <w:style w:type="paragraph" w:styleId="a9">
    <w:name w:val="footer"/>
    <w:basedOn w:val="a"/>
    <w:link w:val="aa"/>
    <w:uiPriority w:val="99"/>
    <w:unhideWhenUsed/>
    <w:rsid w:val="005665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65AB"/>
  </w:style>
  <w:style w:type="paragraph" w:styleId="Web">
    <w:name w:val="Normal (Web)"/>
    <w:basedOn w:val="a"/>
    <w:uiPriority w:val="99"/>
    <w:unhideWhenUsed/>
    <w:rsid w:val="00F41C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orms.gle/e2Tt8qamC9rHK33n9%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forms.gle/kF6wCqcEYAaX9dHE7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forms.gle/1Y5p9yypKipbn1T38&#12288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内堀</cp:lastModifiedBy>
  <cp:revision>29</cp:revision>
  <cp:lastPrinted>2025-12-03T06:58:00Z</cp:lastPrinted>
  <dcterms:created xsi:type="dcterms:W3CDTF">2024-12-06T03:00:00Z</dcterms:created>
  <dcterms:modified xsi:type="dcterms:W3CDTF">2025-12-12T03:19:00Z</dcterms:modified>
</cp:coreProperties>
</file>